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579B" w14:textId="01E33AEC" w:rsidR="00406FBB" w:rsidRPr="00406FBB" w:rsidRDefault="001F61C4" w:rsidP="001F61C4">
      <w:pPr>
        <w:spacing w:after="0"/>
        <w:jc w:val="center"/>
        <w:rPr>
          <w:rFonts w:ascii="Georgia" w:hAnsi="Georgia"/>
          <w:sz w:val="18"/>
          <w:szCs w:val="18"/>
        </w:rPr>
      </w:pPr>
      <w:r>
        <w:rPr>
          <w:rFonts w:ascii="Georgia" w:hAnsi="Georgia"/>
          <w:noProof/>
          <w:sz w:val="64"/>
          <w:szCs w:val="64"/>
        </w:rPr>
        <mc:AlternateContent>
          <mc:Choice Requires="wps">
            <w:drawing>
              <wp:anchor distT="0" distB="0" distL="114300" distR="114300" simplePos="0" relativeHeight="251659264" behindDoc="0" locked="0" layoutInCell="1" allowOverlap="1" wp14:anchorId="62C567CF" wp14:editId="1BC5EE96">
                <wp:simplePos x="0" y="0"/>
                <wp:positionH relativeFrom="column">
                  <wp:posOffset>-144780</wp:posOffset>
                </wp:positionH>
                <wp:positionV relativeFrom="paragraph">
                  <wp:posOffset>393728</wp:posOffset>
                </wp:positionV>
                <wp:extent cx="6423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236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11.4pt,31pt" to="494.4pt,31pt" w14:anchorId="0359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3d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">
                <v:stroke joinstyle="miter"/>
              </v:line>
            </w:pict>
          </mc:Fallback>
        </mc:AlternateContent>
      </w:r>
      <w:r w:rsidR="00406FBB" w:rsidRPr="0DAC6EBF">
        <w:rPr>
          <w:rFonts w:ascii="Georgia" w:hAnsi="Georgia"/>
          <w:sz w:val="52"/>
          <w:szCs w:val="52"/>
        </w:rPr>
        <w:t>Rehired Annuitant FAQ’s</w:t>
      </w:r>
    </w:p>
    <w:p w14:paraId="26E4D0FD" w14:textId="7F588495" w:rsidR="001F61C4" w:rsidRDefault="001F61C4" w:rsidP="001F61C4">
      <w:pPr>
        <w:spacing w:after="0"/>
        <w:rPr>
          <w:sz w:val="16"/>
          <w:szCs w:val="16"/>
        </w:rPr>
      </w:pPr>
    </w:p>
    <w:p w14:paraId="4FFFCB18" w14:textId="747638FC" w:rsidR="00406FBB" w:rsidRPr="00406FBB" w:rsidRDefault="6D4FD2BD" w:rsidP="00406FBB">
      <w:r>
        <w:t xml:space="preserve">This FAQ answers common questions regarding rehired annuitants. It does not contain every possible scenario. If you have a unique situation, please contact your OHR subject matter expert. </w:t>
      </w:r>
    </w:p>
    <w:p w14:paraId="231F463D" w14:textId="2C60FDE6" w:rsidR="00406FBB" w:rsidRPr="00406FBB" w:rsidRDefault="001F61C4" w:rsidP="001F61C4">
      <w:pPr>
        <w:pStyle w:val="Heading1"/>
      </w:pPr>
      <w:r w:rsidRPr="00406FBB">
        <w:t>Pre- Hire Frequently Asked Questions</w:t>
      </w:r>
    </w:p>
    <w:p w14:paraId="189CEE84" w14:textId="77777777" w:rsidR="00FE2615" w:rsidRPr="00406FBB" w:rsidRDefault="4E067330" w:rsidP="001F61C4">
      <w:pPr>
        <w:pStyle w:val="Heading2"/>
      </w:pPr>
      <w:r w:rsidRPr="4E067330">
        <w:t>Benefits</w:t>
      </w:r>
    </w:p>
    <w:p w14:paraId="5E84AA77" w14:textId="3C1735D1" w:rsidR="4E067330" w:rsidRDefault="4E067330" w:rsidP="4E067330">
      <w:pPr>
        <w:spacing w:line="257" w:lineRule="auto"/>
        <w:rPr>
          <w:rFonts w:ascii="Calibri" w:eastAsia="Calibri" w:hAnsi="Calibri" w:cs="Calibri"/>
        </w:rPr>
      </w:pPr>
      <w:r w:rsidRPr="4E067330">
        <w:rPr>
          <w:rFonts w:ascii="Calibri" w:eastAsia="Calibri" w:hAnsi="Calibri" w:cs="Calibri"/>
          <w:b/>
          <w:bCs/>
        </w:rPr>
        <w:t>Q</w:t>
      </w:r>
      <w:r w:rsidR="00386F29">
        <w:rPr>
          <w:rFonts w:ascii="Calibri" w:eastAsia="Calibri" w:hAnsi="Calibri" w:cs="Calibri"/>
          <w:b/>
          <w:bCs/>
        </w:rPr>
        <w:t>1</w:t>
      </w:r>
      <w:r w:rsidRPr="4E067330">
        <w:rPr>
          <w:rFonts w:ascii="Calibri" w:eastAsia="Calibri" w:hAnsi="Calibri" w:cs="Calibri"/>
          <w:b/>
          <w:bCs/>
        </w:rPr>
        <w:t xml:space="preserve">: </w:t>
      </w:r>
      <w:r w:rsidRPr="4E067330">
        <w:rPr>
          <w:rFonts w:ascii="Calibri" w:eastAsia="Calibri" w:hAnsi="Calibri" w:cs="Calibri"/>
        </w:rPr>
        <w:t>Who are rehired annuitants?</w:t>
      </w:r>
    </w:p>
    <w:p w14:paraId="3CF38E46" w14:textId="5DD86DDC" w:rsidR="4E067330" w:rsidRDefault="08A40813" w:rsidP="0082479C">
      <w:pPr>
        <w:tabs>
          <w:tab w:val="left" w:pos="5657"/>
        </w:tabs>
        <w:spacing w:line="257" w:lineRule="auto"/>
      </w:pPr>
      <w:r w:rsidRPr="08A40813">
        <w:rPr>
          <w:rFonts w:ascii="Calibri" w:eastAsia="Calibri" w:hAnsi="Calibri" w:cs="Calibri"/>
          <w:b/>
          <w:bCs/>
        </w:rPr>
        <w:t>A:</w:t>
      </w:r>
      <w:r w:rsidRPr="08A40813">
        <w:rPr>
          <w:rFonts w:ascii="Calibri" w:eastAsia="Calibri" w:hAnsi="Calibri" w:cs="Calibri"/>
        </w:rPr>
        <w:t xml:space="preserve"> A rehired annuitant is an employee who:</w:t>
      </w:r>
      <w:r w:rsidR="0082479C">
        <w:rPr>
          <w:rFonts w:ascii="Calibri" w:eastAsia="Calibri" w:hAnsi="Calibri" w:cs="Calibri"/>
        </w:rPr>
        <w:tab/>
      </w:r>
    </w:p>
    <w:p w14:paraId="43DA6B02" w14:textId="7B5C5565" w:rsidR="7836E7B5" w:rsidRDefault="6D4FD2BD" w:rsidP="7836E7B5">
      <w:pPr>
        <w:pStyle w:val="ListParagraph"/>
        <w:numPr>
          <w:ilvl w:val="0"/>
          <w:numId w:val="11"/>
        </w:numPr>
        <w:rPr>
          <w:rFonts w:eastAsiaTheme="minorEastAsia"/>
          <w:b/>
          <w:bCs/>
          <w:color w:val="333333"/>
          <w:sz w:val="21"/>
          <w:szCs w:val="21"/>
        </w:rPr>
      </w:pPr>
      <w:r w:rsidRPr="6D4FD2BD">
        <w:rPr>
          <w:rFonts w:eastAsiaTheme="minorEastAsia"/>
          <w:color w:val="333333"/>
          <w:sz w:val="21"/>
          <w:szCs w:val="21"/>
        </w:rPr>
        <w:t>Is currently receiving or has a suspended Wisconsin Retirement System (WRS) retirement benefit*; and</w:t>
      </w:r>
    </w:p>
    <w:p w14:paraId="1E39C7F0" w14:textId="1B3B5632" w:rsidR="7836E7B5" w:rsidRDefault="7836E7B5" w:rsidP="7836E7B5">
      <w:pPr>
        <w:pStyle w:val="ListParagraph"/>
        <w:numPr>
          <w:ilvl w:val="0"/>
          <w:numId w:val="11"/>
        </w:numPr>
        <w:rPr>
          <w:rFonts w:eastAsiaTheme="minorEastAsia"/>
          <w:b/>
          <w:bCs/>
          <w:color w:val="333333"/>
          <w:sz w:val="21"/>
          <w:szCs w:val="21"/>
        </w:rPr>
      </w:pPr>
      <w:r w:rsidRPr="7836E7B5">
        <w:rPr>
          <w:rFonts w:eastAsiaTheme="minorEastAsia"/>
          <w:color w:val="333333"/>
          <w:sz w:val="21"/>
          <w:szCs w:val="21"/>
        </w:rPr>
        <w:t>Had a valid termination of employment; and</w:t>
      </w:r>
    </w:p>
    <w:p w14:paraId="6BCF29AB" w14:textId="7998DBDF" w:rsidR="7836E7B5" w:rsidRDefault="08A40813" w:rsidP="7836E7B5">
      <w:pPr>
        <w:pStyle w:val="ListParagraph"/>
        <w:numPr>
          <w:ilvl w:val="0"/>
          <w:numId w:val="11"/>
        </w:numPr>
        <w:rPr>
          <w:rFonts w:eastAsiaTheme="minorEastAsia"/>
          <w:b/>
          <w:bCs/>
          <w:color w:val="333333"/>
          <w:sz w:val="21"/>
          <w:szCs w:val="21"/>
        </w:rPr>
      </w:pPr>
      <w:r w:rsidRPr="08A40813">
        <w:rPr>
          <w:rFonts w:eastAsiaTheme="minorEastAsia"/>
          <w:color w:val="333333"/>
          <w:sz w:val="21"/>
          <w:szCs w:val="21"/>
        </w:rPr>
        <w:t>Served the minimum required break between the end of WRS employment and the return to work for a WRS-covered employer; and</w:t>
      </w:r>
    </w:p>
    <w:p w14:paraId="3E10DC5E" w14:textId="658F5A40" w:rsidR="7836E7B5" w:rsidRDefault="7836E7B5" w:rsidP="7836E7B5">
      <w:pPr>
        <w:pStyle w:val="ListParagraph"/>
        <w:numPr>
          <w:ilvl w:val="0"/>
          <w:numId w:val="11"/>
        </w:numPr>
        <w:rPr>
          <w:rFonts w:eastAsiaTheme="minorEastAsia"/>
          <w:b/>
          <w:bCs/>
          <w:color w:val="333333"/>
          <w:sz w:val="21"/>
          <w:szCs w:val="21"/>
        </w:rPr>
      </w:pPr>
      <w:r w:rsidRPr="7836E7B5">
        <w:rPr>
          <w:rFonts w:eastAsiaTheme="minorEastAsia"/>
          <w:color w:val="333333"/>
          <w:sz w:val="21"/>
          <w:szCs w:val="21"/>
        </w:rPr>
        <w:t>Now works for an employer covered by the WRS.</w:t>
      </w:r>
    </w:p>
    <w:p w14:paraId="32244DD9" w14:textId="08A17A6D" w:rsidR="4E067330" w:rsidRDefault="6D4FD2BD" w:rsidP="4E067330">
      <w:pPr>
        <w:spacing w:line="257" w:lineRule="auto"/>
      </w:pPr>
      <w:r w:rsidRPr="6D4FD2BD">
        <w:rPr>
          <w:rFonts w:ascii="Calibri" w:eastAsia="Calibri" w:hAnsi="Calibri" w:cs="Calibri"/>
          <w:b/>
          <w:bCs/>
        </w:rPr>
        <w:t>* If the employee received a lump sum retirement benefit, they are not considered a rehired annuitant</w:t>
      </w:r>
      <w:r w:rsidRPr="6D4FD2BD">
        <w:rPr>
          <w:rFonts w:ascii="Calibri" w:eastAsia="Calibri" w:hAnsi="Calibri" w:cs="Calibri"/>
        </w:rPr>
        <w:t>, and the employer must enroll them in the WRS if their position meets WRS requirements. Individuals who receive a WRS separation benefit or lump sum payment must abide by the valid termination and minimum break in service rules as outlined by the Department of Employee Trust Funds (ETF).</w:t>
      </w:r>
    </w:p>
    <w:p w14:paraId="5CB65121" w14:textId="47863705" w:rsidR="4E067330" w:rsidRDefault="4E067330" w:rsidP="4E067330">
      <w:pPr>
        <w:spacing w:line="257" w:lineRule="auto"/>
        <w:rPr>
          <w:rFonts w:ascii="Calibri" w:eastAsia="Calibri" w:hAnsi="Calibri" w:cs="Calibri"/>
        </w:rPr>
      </w:pPr>
      <w:r w:rsidRPr="4E067330">
        <w:rPr>
          <w:rFonts w:ascii="Calibri" w:eastAsia="Calibri" w:hAnsi="Calibri" w:cs="Calibri"/>
          <w:b/>
          <w:bCs/>
        </w:rPr>
        <w:t>Q</w:t>
      </w:r>
      <w:r w:rsidR="00386F29">
        <w:rPr>
          <w:rFonts w:ascii="Calibri" w:eastAsia="Calibri" w:hAnsi="Calibri" w:cs="Calibri"/>
          <w:b/>
          <w:bCs/>
        </w:rPr>
        <w:t>2</w:t>
      </w:r>
      <w:r w:rsidRPr="4E067330">
        <w:rPr>
          <w:rFonts w:ascii="Calibri" w:eastAsia="Calibri" w:hAnsi="Calibri" w:cs="Calibri"/>
          <w:b/>
          <w:bCs/>
        </w:rPr>
        <w:t xml:space="preserve">: </w:t>
      </w:r>
      <w:r w:rsidRPr="4E067330">
        <w:rPr>
          <w:rFonts w:ascii="Calibri" w:eastAsia="Calibri" w:hAnsi="Calibri" w:cs="Calibri"/>
        </w:rPr>
        <w:t>How do I know if someone is a rehired annuitant?</w:t>
      </w:r>
    </w:p>
    <w:p w14:paraId="6E3929EE" w14:textId="78F4500F" w:rsidR="4E067330" w:rsidRDefault="7836E7B5" w:rsidP="4E067330">
      <w:pPr>
        <w:spacing w:line="257" w:lineRule="auto"/>
      </w:pPr>
      <w:r w:rsidRPr="7836E7B5">
        <w:rPr>
          <w:rFonts w:ascii="Calibri" w:eastAsia="Calibri" w:hAnsi="Calibri" w:cs="Calibri"/>
          <w:b/>
          <w:bCs/>
        </w:rPr>
        <w:t>A:</w:t>
      </w:r>
      <w:r w:rsidRPr="7836E7B5">
        <w:rPr>
          <w:rFonts w:ascii="Calibri" w:eastAsia="Calibri" w:hAnsi="Calibri" w:cs="Calibri"/>
        </w:rPr>
        <w:t xml:space="preserve"> It is best practice to review potential hires in ETF One for prior WRS service and check to see if the potential hire is receiving a retirement benefit. ETF One can also be used to review their WRS termination date and confirm whether or not the required minimum break-in-service has been served. </w:t>
      </w:r>
    </w:p>
    <w:p w14:paraId="67FD59FF" w14:textId="734F0A57" w:rsidR="4E067330" w:rsidRDefault="4E067330" w:rsidP="4E067330">
      <w:pPr>
        <w:spacing w:line="257" w:lineRule="auto"/>
      </w:pPr>
      <w:r w:rsidRPr="4E067330">
        <w:rPr>
          <w:rFonts w:ascii="Calibri" w:eastAsia="Calibri" w:hAnsi="Calibri" w:cs="Calibri"/>
        </w:rPr>
        <w:t xml:space="preserve">Most Schools, Colleges, and Divisions have at least one contact with ETF One access. If your School, College, or Division does not have this access, please contact </w:t>
      </w:r>
      <w:hyperlink r:id="rId8">
        <w:r w:rsidRPr="4E067330">
          <w:rPr>
            <w:rStyle w:val="Hyperlink"/>
            <w:rFonts w:ascii="Calibri" w:eastAsia="Calibri" w:hAnsi="Calibri" w:cs="Calibri"/>
          </w:rPr>
          <w:t>benefits@ohr.wisc.edu</w:t>
        </w:r>
      </w:hyperlink>
      <w:r w:rsidRPr="4E067330">
        <w:rPr>
          <w:rFonts w:ascii="Calibri" w:eastAsia="Calibri" w:hAnsi="Calibri" w:cs="Calibri"/>
        </w:rPr>
        <w:t>. Access is approved with UW</w:t>
      </w:r>
      <w:r w:rsidR="00D61763">
        <w:rPr>
          <w:rFonts w:ascii="Calibri" w:hAnsi="Calibri" w:cs="Calibri"/>
        </w:rPr>
        <w:t>—</w:t>
      </w:r>
      <w:r w:rsidRPr="4E067330">
        <w:rPr>
          <w:rFonts w:ascii="Calibri" w:eastAsia="Calibri" w:hAnsi="Calibri" w:cs="Calibri"/>
        </w:rPr>
        <w:t xml:space="preserve">Shared Services and ETF and is typically granted on a limited basis for Divisional level HR. </w:t>
      </w:r>
    </w:p>
    <w:p w14:paraId="130DC73C" w14:textId="02F998A1" w:rsidR="4E067330" w:rsidRDefault="4E067330" w:rsidP="4E067330">
      <w:pPr>
        <w:spacing w:line="257" w:lineRule="auto"/>
      </w:pPr>
      <w:r w:rsidRPr="4E067330">
        <w:rPr>
          <w:rFonts w:ascii="Calibri" w:eastAsia="Calibri" w:hAnsi="Calibri" w:cs="Calibri"/>
          <w:b/>
          <w:bCs/>
        </w:rPr>
        <w:t>Q</w:t>
      </w:r>
      <w:r w:rsidR="00386F29">
        <w:rPr>
          <w:rFonts w:ascii="Calibri" w:eastAsia="Calibri" w:hAnsi="Calibri" w:cs="Calibri"/>
          <w:b/>
          <w:bCs/>
        </w:rPr>
        <w:t>3</w:t>
      </w:r>
      <w:r w:rsidRPr="4E067330">
        <w:rPr>
          <w:rFonts w:ascii="Calibri" w:eastAsia="Calibri" w:hAnsi="Calibri" w:cs="Calibri"/>
          <w:b/>
          <w:bCs/>
        </w:rPr>
        <w:t>:</w:t>
      </w:r>
      <w:r w:rsidRPr="4E067330">
        <w:rPr>
          <w:rFonts w:ascii="Calibri" w:eastAsia="Calibri" w:hAnsi="Calibri" w:cs="Calibri"/>
        </w:rPr>
        <w:t xml:space="preserve"> What is the minimum break-in-service requirement?</w:t>
      </w:r>
    </w:p>
    <w:p w14:paraId="1391DA65" w14:textId="75F4F2D7" w:rsidR="4E067330" w:rsidRDefault="08A40813" w:rsidP="4E067330">
      <w:pPr>
        <w:spacing w:line="257" w:lineRule="auto"/>
      </w:pPr>
      <w:r w:rsidRPr="08A40813">
        <w:rPr>
          <w:rFonts w:ascii="Calibri" w:eastAsia="Calibri" w:hAnsi="Calibri" w:cs="Calibri"/>
          <w:b/>
          <w:bCs/>
        </w:rPr>
        <w:t xml:space="preserve">A: </w:t>
      </w:r>
      <w:r w:rsidRPr="08A40813">
        <w:rPr>
          <w:rFonts w:ascii="Calibri" w:eastAsia="Calibri" w:hAnsi="Calibri" w:cs="Calibri"/>
        </w:rPr>
        <w:t xml:space="preserve">Annuitants must have a valid termination of employment and be separated from WRS employment for at least 75 calendar days before they can return to WRS-covered employment. If an annuitant does not separate for at least 75 days, the retirement will be considered invalid. </w:t>
      </w:r>
    </w:p>
    <w:p w14:paraId="203E2F4B" w14:textId="07201FEB" w:rsidR="4E067330" w:rsidRDefault="4E067330" w:rsidP="4E067330">
      <w:pPr>
        <w:pStyle w:val="ListParagraph"/>
        <w:numPr>
          <w:ilvl w:val="0"/>
          <w:numId w:val="10"/>
        </w:numPr>
        <w:rPr>
          <w:rFonts w:eastAsiaTheme="minorEastAsia"/>
        </w:rPr>
      </w:pPr>
      <w:r w:rsidRPr="4E067330">
        <w:rPr>
          <w:rFonts w:ascii="Calibri" w:eastAsia="Calibri" w:hAnsi="Calibri" w:cs="Calibri"/>
        </w:rPr>
        <w:t>A 75-day break in service is</w:t>
      </w:r>
      <w:r w:rsidRPr="4E067330">
        <w:rPr>
          <w:rFonts w:ascii="Calibri" w:eastAsia="Calibri" w:hAnsi="Calibri" w:cs="Calibri"/>
          <w:b/>
          <w:bCs/>
        </w:rPr>
        <w:t xml:space="preserve"> required</w:t>
      </w:r>
      <w:r w:rsidRPr="4E067330">
        <w:rPr>
          <w:rFonts w:ascii="Calibri" w:eastAsia="Calibri" w:hAnsi="Calibri" w:cs="Calibri"/>
        </w:rPr>
        <w:t xml:space="preserve"> when a retiree returns to any work for the </w:t>
      </w:r>
      <w:r w:rsidRPr="4E067330">
        <w:rPr>
          <w:rFonts w:ascii="Calibri" w:eastAsia="Calibri" w:hAnsi="Calibri" w:cs="Calibri"/>
          <w:i/>
          <w:iCs/>
        </w:rPr>
        <w:t xml:space="preserve">same </w:t>
      </w:r>
      <w:r w:rsidRPr="4E067330">
        <w:rPr>
          <w:rFonts w:ascii="Calibri" w:eastAsia="Calibri" w:hAnsi="Calibri" w:cs="Calibri"/>
        </w:rPr>
        <w:t xml:space="preserve">employer they retired from. </w:t>
      </w:r>
    </w:p>
    <w:p w14:paraId="0EE37AA2" w14:textId="657BA348" w:rsidR="4E067330" w:rsidRDefault="4E067330" w:rsidP="4E067330">
      <w:pPr>
        <w:pStyle w:val="ListParagraph"/>
        <w:numPr>
          <w:ilvl w:val="0"/>
          <w:numId w:val="10"/>
        </w:numPr>
        <w:rPr>
          <w:rFonts w:eastAsiaTheme="minorEastAsia"/>
        </w:rPr>
      </w:pPr>
      <w:r w:rsidRPr="4E067330">
        <w:rPr>
          <w:rFonts w:ascii="Calibri" w:eastAsia="Calibri" w:hAnsi="Calibri" w:cs="Calibri"/>
        </w:rPr>
        <w:t>A 75-day break in service is</w:t>
      </w:r>
      <w:r w:rsidRPr="4E067330">
        <w:rPr>
          <w:rFonts w:ascii="Calibri" w:eastAsia="Calibri" w:hAnsi="Calibri" w:cs="Calibri"/>
          <w:b/>
          <w:bCs/>
        </w:rPr>
        <w:t xml:space="preserve"> required </w:t>
      </w:r>
      <w:r w:rsidRPr="4E067330">
        <w:rPr>
          <w:rFonts w:ascii="Calibri" w:eastAsia="Calibri" w:hAnsi="Calibri" w:cs="Calibri"/>
        </w:rPr>
        <w:t xml:space="preserve">when a retiree goes to work for a </w:t>
      </w:r>
      <w:r w:rsidRPr="4E067330">
        <w:rPr>
          <w:rFonts w:ascii="Calibri" w:eastAsia="Calibri" w:hAnsi="Calibri" w:cs="Calibri"/>
          <w:i/>
          <w:iCs/>
        </w:rPr>
        <w:t>different</w:t>
      </w:r>
      <w:r w:rsidRPr="4E067330">
        <w:rPr>
          <w:rFonts w:ascii="Calibri" w:eastAsia="Calibri" w:hAnsi="Calibri" w:cs="Calibri"/>
        </w:rPr>
        <w:t xml:space="preserve"> WRS </w:t>
      </w:r>
      <w:r w:rsidR="00303474" w:rsidRPr="4E067330">
        <w:rPr>
          <w:rFonts w:ascii="Calibri" w:eastAsia="Calibri" w:hAnsi="Calibri" w:cs="Calibri"/>
        </w:rPr>
        <w:t>employer</w:t>
      </w:r>
      <w:r w:rsidR="00303474">
        <w:rPr>
          <w:rFonts w:ascii="Calibri" w:eastAsia="Calibri" w:hAnsi="Calibri" w:cs="Calibri"/>
        </w:rPr>
        <w:t>,</w:t>
      </w:r>
      <w:r w:rsidR="00303474" w:rsidRPr="4E067330">
        <w:rPr>
          <w:rFonts w:ascii="Calibri" w:eastAsia="Calibri" w:hAnsi="Calibri" w:cs="Calibri"/>
        </w:rPr>
        <w:t xml:space="preserve"> if</w:t>
      </w:r>
      <w:r w:rsidRPr="4E067330">
        <w:rPr>
          <w:rFonts w:ascii="Calibri" w:eastAsia="Calibri" w:hAnsi="Calibri" w:cs="Calibri"/>
        </w:rPr>
        <w:t xml:space="preserve"> the position is expected to meet the WRS eligibility criteria. </w:t>
      </w:r>
    </w:p>
    <w:p w14:paraId="014F9A04" w14:textId="5333FCB6" w:rsidR="4E067330" w:rsidRDefault="4E067330" w:rsidP="4E067330">
      <w:pPr>
        <w:pStyle w:val="ListParagraph"/>
        <w:numPr>
          <w:ilvl w:val="0"/>
          <w:numId w:val="10"/>
        </w:numPr>
        <w:rPr>
          <w:rFonts w:eastAsiaTheme="minorEastAsia"/>
        </w:rPr>
      </w:pPr>
      <w:r w:rsidRPr="4E067330">
        <w:rPr>
          <w:rFonts w:ascii="Calibri" w:eastAsia="Calibri" w:hAnsi="Calibri" w:cs="Calibri"/>
        </w:rPr>
        <w:t xml:space="preserve">A 75-day break in service is </w:t>
      </w:r>
      <w:r w:rsidRPr="4E067330">
        <w:rPr>
          <w:rFonts w:ascii="Calibri" w:eastAsia="Calibri" w:hAnsi="Calibri" w:cs="Calibri"/>
          <w:b/>
          <w:bCs/>
        </w:rPr>
        <w:t>not required</w:t>
      </w:r>
      <w:r w:rsidRPr="4E067330">
        <w:rPr>
          <w:rFonts w:ascii="Calibri" w:eastAsia="Calibri" w:hAnsi="Calibri" w:cs="Calibri"/>
        </w:rPr>
        <w:t xml:space="preserve"> when a retiree goes to work for a </w:t>
      </w:r>
      <w:r w:rsidRPr="4E067330">
        <w:rPr>
          <w:rFonts w:ascii="Calibri" w:eastAsia="Calibri" w:hAnsi="Calibri" w:cs="Calibri"/>
          <w:i/>
          <w:iCs/>
        </w:rPr>
        <w:t xml:space="preserve">different </w:t>
      </w:r>
      <w:r w:rsidRPr="4E067330">
        <w:rPr>
          <w:rFonts w:ascii="Calibri" w:eastAsia="Calibri" w:hAnsi="Calibri" w:cs="Calibri"/>
        </w:rPr>
        <w:t xml:space="preserve">WRS </w:t>
      </w:r>
      <w:r w:rsidR="00303474" w:rsidRPr="4E067330">
        <w:rPr>
          <w:rFonts w:ascii="Calibri" w:eastAsia="Calibri" w:hAnsi="Calibri" w:cs="Calibri"/>
        </w:rPr>
        <w:t>employer</w:t>
      </w:r>
      <w:r w:rsidR="00303474">
        <w:rPr>
          <w:rFonts w:ascii="Calibri" w:eastAsia="Calibri" w:hAnsi="Calibri" w:cs="Calibri"/>
        </w:rPr>
        <w:t>,</w:t>
      </w:r>
      <w:r w:rsidR="00303474" w:rsidRPr="4E067330">
        <w:rPr>
          <w:rFonts w:ascii="Calibri" w:eastAsia="Calibri" w:hAnsi="Calibri" w:cs="Calibri"/>
        </w:rPr>
        <w:t xml:space="preserve"> if</w:t>
      </w:r>
      <w:r w:rsidRPr="4E067330">
        <w:rPr>
          <w:rFonts w:ascii="Calibri" w:eastAsia="Calibri" w:hAnsi="Calibri" w:cs="Calibri"/>
        </w:rPr>
        <w:t xml:space="preserve"> the position is </w:t>
      </w:r>
      <w:r w:rsidRPr="00303474">
        <w:rPr>
          <w:rFonts w:ascii="Calibri" w:eastAsia="Calibri" w:hAnsi="Calibri" w:cs="Calibri"/>
        </w:rPr>
        <w:t>not</w:t>
      </w:r>
      <w:r w:rsidRPr="4E067330">
        <w:rPr>
          <w:rFonts w:ascii="Calibri" w:eastAsia="Calibri" w:hAnsi="Calibri" w:cs="Calibri"/>
        </w:rPr>
        <w:t xml:space="preserve"> expected to meet the WRS eligibility criteria. </w:t>
      </w:r>
    </w:p>
    <w:p w14:paraId="06E59D2C" w14:textId="100A1933" w:rsidR="4E067330" w:rsidRDefault="4E5EF0C8" w:rsidP="4E067330">
      <w:pPr>
        <w:pStyle w:val="ListParagraph"/>
        <w:numPr>
          <w:ilvl w:val="0"/>
          <w:numId w:val="10"/>
        </w:numPr>
        <w:rPr>
          <w:rFonts w:eastAsiaTheme="minorEastAsia"/>
        </w:rPr>
      </w:pPr>
      <w:r w:rsidRPr="4E5EF0C8">
        <w:rPr>
          <w:rFonts w:ascii="Calibri" w:eastAsia="Calibri" w:hAnsi="Calibri" w:cs="Calibri"/>
        </w:rPr>
        <w:t xml:space="preserve">A 75-day break is service is </w:t>
      </w:r>
      <w:r w:rsidRPr="4E5EF0C8">
        <w:rPr>
          <w:rFonts w:ascii="Calibri" w:eastAsia="Calibri" w:hAnsi="Calibri" w:cs="Calibri"/>
          <w:b/>
          <w:bCs/>
        </w:rPr>
        <w:t>not required</w:t>
      </w:r>
      <w:r w:rsidRPr="4E5EF0C8">
        <w:rPr>
          <w:rFonts w:ascii="Calibri" w:eastAsia="Calibri" w:hAnsi="Calibri" w:cs="Calibri"/>
        </w:rPr>
        <w:t xml:space="preserve"> when a retiree goes to work for an employer who does not participate in the WRS. The employer does not offer WRS </w:t>
      </w:r>
      <w:r w:rsidR="00303474">
        <w:rPr>
          <w:rFonts w:ascii="Calibri" w:eastAsia="Calibri" w:hAnsi="Calibri" w:cs="Calibri"/>
        </w:rPr>
        <w:t>benefits</w:t>
      </w:r>
      <w:r w:rsidRPr="4E5EF0C8">
        <w:rPr>
          <w:rFonts w:ascii="Calibri" w:eastAsia="Calibri" w:hAnsi="Calibri" w:cs="Calibri"/>
        </w:rPr>
        <w:t>.</w:t>
      </w:r>
    </w:p>
    <w:p w14:paraId="6FF2C3FF" w14:textId="68BF3F7B" w:rsidR="4E5EF0C8" w:rsidRDefault="4E5EF0C8" w:rsidP="4E5EF0C8">
      <w:pPr>
        <w:rPr>
          <w:rFonts w:ascii="Calibri" w:eastAsia="Calibri" w:hAnsi="Calibri" w:cs="Calibri"/>
        </w:rPr>
      </w:pPr>
      <w:r w:rsidRPr="4E5EF0C8">
        <w:rPr>
          <w:rFonts w:ascii="Calibri" w:eastAsia="Calibri" w:hAnsi="Calibri" w:cs="Calibri"/>
        </w:rPr>
        <w:t>Answer from ETF’s</w:t>
      </w:r>
      <w:r w:rsidRPr="4E5EF0C8">
        <w:rPr>
          <w:rFonts w:ascii="Calibri" w:eastAsia="Calibri" w:hAnsi="Calibri" w:cs="Calibri"/>
          <w:i/>
          <w:iCs/>
        </w:rPr>
        <w:t xml:space="preserve"> </w:t>
      </w:r>
      <w:hyperlink r:id="rId9">
        <w:r w:rsidRPr="4E5EF0C8">
          <w:rPr>
            <w:rStyle w:val="Hyperlink"/>
            <w:rFonts w:ascii="Calibri" w:eastAsia="Calibri" w:hAnsi="Calibri" w:cs="Calibri"/>
            <w:i/>
            <w:iCs/>
          </w:rPr>
          <w:t>Information for Rehired Annuitants</w:t>
        </w:r>
      </w:hyperlink>
      <w:r w:rsidRPr="4E5EF0C8">
        <w:rPr>
          <w:rFonts w:ascii="Calibri" w:eastAsia="Calibri" w:hAnsi="Calibri" w:cs="Calibri"/>
        </w:rPr>
        <w:t xml:space="preserve"> ET-4105, page 4. </w:t>
      </w:r>
    </w:p>
    <w:p w14:paraId="508B5EE2" w14:textId="690C6015" w:rsidR="4E067330" w:rsidRDefault="4E067330" w:rsidP="4E067330">
      <w:pPr>
        <w:rPr>
          <w:u w:val="single"/>
        </w:rPr>
      </w:pPr>
    </w:p>
    <w:p w14:paraId="198432FA" w14:textId="57770728" w:rsidR="00406FBB" w:rsidRPr="00406FBB" w:rsidRDefault="00406FBB" w:rsidP="00BC6BE5">
      <w:pPr>
        <w:pStyle w:val="Heading2"/>
      </w:pPr>
      <w:r w:rsidRPr="00406FBB">
        <w:lastRenderedPageBreak/>
        <w:t>Compensation Administration</w:t>
      </w:r>
    </w:p>
    <w:p w14:paraId="060B589F" w14:textId="07E4410B" w:rsidR="00406FBB" w:rsidRPr="00406FBB" w:rsidRDefault="08A40813" w:rsidP="08A40813">
      <w:r w:rsidRPr="08A40813">
        <w:rPr>
          <w:b/>
          <w:bCs/>
        </w:rPr>
        <w:t>Q</w:t>
      </w:r>
      <w:r w:rsidR="00BC6BE5">
        <w:rPr>
          <w:b/>
          <w:bCs/>
        </w:rPr>
        <w:t>1</w:t>
      </w:r>
      <w:r w:rsidRPr="08A40813">
        <w:rPr>
          <w:b/>
          <w:bCs/>
        </w:rPr>
        <w:t>:</w:t>
      </w:r>
      <w:r>
        <w:t xml:space="preserve"> If retired individual is rehired, how is pay set? </w:t>
      </w:r>
    </w:p>
    <w:p w14:paraId="7FA4635B" w14:textId="1BD03407" w:rsidR="00406FBB" w:rsidRPr="00406FBB" w:rsidRDefault="6587E5E5" w:rsidP="08A40813">
      <w:r w:rsidRPr="6587E5E5">
        <w:rPr>
          <w:b/>
          <w:bCs/>
        </w:rPr>
        <w:t>A:</w:t>
      </w:r>
      <w:r>
        <w:t xml:space="preserve"> Pay is set in accordance with policy and within the assigned salary grade of the position title. </w:t>
      </w:r>
    </w:p>
    <w:p w14:paraId="417FF956" w14:textId="5A9FECE1" w:rsidR="00FE2615" w:rsidRDefault="08A40813" w:rsidP="08A40813">
      <w:r w:rsidRPr="08A40813">
        <w:rPr>
          <w:b/>
          <w:bCs/>
        </w:rPr>
        <w:t>Q</w:t>
      </w:r>
      <w:r w:rsidR="00BC6BE5">
        <w:rPr>
          <w:b/>
          <w:bCs/>
        </w:rPr>
        <w:t>2</w:t>
      </w:r>
      <w:r w:rsidRPr="08A40813">
        <w:rPr>
          <w:b/>
          <w:bCs/>
        </w:rPr>
        <w:t>:</w:t>
      </w:r>
      <w:r>
        <w:t xml:space="preserve"> Is pay determined by “last rate received”? Is rehired rate (previous salary) adjusted for Pay Plan when setting new pay? </w:t>
      </w:r>
    </w:p>
    <w:p w14:paraId="218C91AA" w14:textId="1E6B74A9" w:rsidR="00FE2615" w:rsidRDefault="08A40813" w:rsidP="08A40813">
      <w:r w:rsidRPr="08A40813">
        <w:rPr>
          <w:b/>
          <w:bCs/>
        </w:rPr>
        <w:t>A</w:t>
      </w:r>
      <w:r>
        <w:t>: No. Last rate received has no bearing on pay setting upon rehire.</w:t>
      </w:r>
    </w:p>
    <w:p w14:paraId="10D2D5C5" w14:textId="444F622F" w:rsidR="6B1CAE19" w:rsidRDefault="726C0F2B" w:rsidP="08A40813">
      <w:r w:rsidRPr="726C0F2B">
        <w:rPr>
          <w:b/>
          <w:bCs/>
        </w:rPr>
        <w:t>Q</w:t>
      </w:r>
      <w:r w:rsidR="00BC6BE5">
        <w:rPr>
          <w:b/>
          <w:bCs/>
        </w:rPr>
        <w:t>3</w:t>
      </w:r>
      <w:r w:rsidRPr="726C0F2B">
        <w:rPr>
          <w:b/>
          <w:bCs/>
        </w:rPr>
        <w:t>:</w:t>
      </w:r>
      <w:r>
        <w:t xml:space="preserve"> Are rehired annuitants eligible for a general wage adjustment (GWA) payment? </w:t>
      </w:r>
    </w:p>
    <w:p w14:paraId="595EB5D5" w14:textId="680279CD" w:rsidR="6B1CAE19" w:rsidRDefault="477350CA" w:rsidP="08A40813">
      <w:r w:rsidRPr="477350CA">
        <w:rPr>
          <w:b/>
          <w:bCs/>
        </w:rPr>
        <w:t>A:</w:t>
      </w:r>
      <w:r>
        <w:t xml:space="preserve"> GWA for rehired annuitants is at the discretion of the assigned Division.</w:t>
      </w:r>
    </w:p>
    <w:p w14:paraId="72D5E165" w14:textId="77777777" w:rsidR="00FE2615" w:rsidRDefault="00FE2615" w:rsidP="00FE2615">
      <w:pPr>
        <w:ind w:left="720"/>
      </w:pPr>
    </w:p>
    <w:p w14:paraId="78D63549" w14:textId="4C77CBAA" w:rsidR="00406FBB" w:rsidRPr="00406FBB" w:rsidRDefault="7836E7B5" w:rsidP="00BC6BE5">
      <w:pPr>
        <w:pStyle w:val="Heading2"/>
      </w:pPr>
      <w:r w:rsidRPr="7836E7B5">
        <w:t>Payroll</w:t>
      </w:r>
    </w:p>
    <w:p w14:paraId="3BE4EB4D" w14:textId="4984460C" w:rsidR="7836E7B5" w:rsidRDefault="477350CA" w:rsidP="08A40813">
      <w:pPr>
        <w:rPr>
          <w:rFonts w:eastAsiaTheme="minorEastAsia"/>
          <w:u w:val="single"/>
        </w:rPr>
      </w:pPr>
      <w:r w:rsidRPr="477350CA">
        <w:rPr>
          <w:b/>
          <w:bCs/>
        </w:rPr>
        <w:t>Q</w:t>
      </w:r>
      <w:r w:rsidR="00BC6BE5">
        <w:rPr>
          <w:b/>
          <w:bCs/>
        </w:rPr>
        <w:t>1</w:t>
      </w:r>
      <w:r w:rsidRPr="477350CA">
        <w:rPr>
          <w:b/>
          <w:bCs/>
        </w:rPr>
        <w:t xml:space="preserve">: </w:t>
      </w:r>
      <w:r>
        <w:t>Does the rehired annuitant need to complete a new Direct Deposit?  W4?</w:t>
      </w:r>
    </w:p>
    <w:p w14:paraId="067302D5" w14:textId="79FF9420" w:rsidR="08A40813" w:rsidRDefault="477350CA" w:rsidP="477350CA">
      <w:pPr>
        <w:rPr>
          <w:rFonts w:ascii="Segoe UI" w:eastAsia="Segoe UI" w:hAnsi="Segoe UI" w:cs="Segoe UI"/>
          <w:color w:val="242424"/>
          <w:sz w:val="21"/>
          <w:szCs w:val="21"/>
        </w:rPr>
      </w:pPr>
      <w:r w:rsidRPr="477350CA">
        <w:rPr>
          <w:b/>
          <w:bCs/>
        </w:rPr>
        <w:t>A:</w:t>
      </w:r>
      <w:r>
        <w:t xml:space="preserve"> </w:t>
      </w:r>
      <w:r w:rsidRPr="477350CA">
        <w:rPr>
          <w:rFonts w:ascii="Segoe UI" w:eastAsia="Segoe UI" w:hAnsi="Segoe UI" w:cs="Segoe UI"/>
          <w:color w:val="242424"/>
          <w:sz w:val="21"/>
          <w:szCs w:val="21"/>
        </w:rPr>
        <w:t>R</w:t>
      </w:r>
      <w:r w:rsidRPr="477350CA">
        <w:t>ehired annuitants should verify or update their direct deposit and W4 via self-service.</w:t>
      </w:r>
    </w:p>
    <w:p w14:paraId="4EA5406B" w14:textId="72801000" w:rsidR="7836E7B5" w:rsidRDefault="7836E7B5" w:rsidP="7836E7B5">
      <w:pPr>
        <w:rPr>
          <w:rFonts w:ascii="Calibri" w:eastAsia="Calibri" w:hAnsi="Calibri" w:cs="Calibri"/>
        </w:rPr>
      </w:pPr>
      <w:r w:rsidRPr="7836E7B5">
        <w:rPr>
          <w:rFonts w:ascii="Calibri" w:eastAsia="Calibri" w:hAnsi="Calibri" w:cs="Calibri"/>
          <w:b/>
          <w:bCs/>
        </w:rPr>
        <w:t>Q</w:t>
      </w:r>
      <w:r w:rsidR="00BC6BE5">
        <w:rPr>
          <w:rFonts w:ascii="Calibri" w:eastAsia="Calibri" w:hAnsi="Calibri" w:cs="Calibri"/>
          <w:b/>
          <w:bCs/>
        </w:rPr>
        <w:t>2</w:t>
      </w:r>
      <w:r w:rsidRPr="7836E7B5">
        <w:rPr>
          <w:rFonts w:ascii="Calibri" w:eastAsia="Calibri" w:hAnsi="Calibri" w:cs="Calibri"/>
          <w:b/>
          <w:bCs/>
        </w:rPr>
        <w:t xml:space="preserve">: </w:t>
      </w:r>
      <w:r w:rsidRPr="7836E7B5">
        <w:rPr>
          <w:rFonts w:ascii="Calibri" w:eastAsia="Calibri" w:hAnsi="Calibri" w:cs="Calibri"/>
        </w:rPr>
        <w:t>How are WRS service hours measured for those who are paid a lump sum?</w:t>
      </w:r>
    </w:p>
    <w:p w14:paraId="7AD5636A" w14:textId="47A9FB51" w:rsidR="7836E7B5" w:rsidRDefault="7836E7B5" w:rsidP="7836E7B5">
      <w:pPr>
        <w:spacing w:line="257" w:lineRule="auto"/>
        <w:rPr>
          <w:rFonts w:ascii="Open Sans" w:eastAsia="Open Sans" w:hAnsi="Open Sans" w:cs="Open Sans"/>
          <w:color w:val="333333"/>
          <w:sz w:val="21"/>
          <w:szCs w:val="21"/>
        </w:rPr>
      </w:pPr>
      <w:r w:rsidRPr="7836E7B5">
        <w:rPr>
          <w:rFonts w:ascii="Calibri" w:eastAsia="Calibri" w:hAnsi="Calibri" w:cs="Calibri"/>
          <w:b/>
          <w:bCs/>
        </w:rPr>
        <w:t xml:space="preserve">A: </w:t>
      </w:r>
      <w:r w:rsidRPr="7836E7B5">
        <w:rPr>
          <w:rFonts w:eastAsiaTheme="minorEastAsia"/>
        </w:rPr>
        <w:t xml:space="preserve">If an employee receiving a lump sum payment has another position in the same employment category (not job title), the hourly rate from that similar position is divided into the lump sum payment to determine the number of creditable WRS service hours. If there are multiple positions in the same employment category, the lowest hourly rate will be used. Hourly rates are calculated by dividing the annual rate by 2080 hours, regardless of the employment category and pay basis. </w:t>
      </w:r>
    </w:p>
    <w:p w14:paraId="46F80ED2" w14:textId="0B00D4CB" w:rsidR="7836E7B5" w:rsidRDefault="7836E7B5" w:rsidP="7836E7B5">
      <w:pPr>
        <w:spacing w:line="257" w:lineRule="auto"/>
        <w:rPr>
          <w:rFonts w:ascii="Calibri" w:eastAsia="Calibri" w:hAnsi="Calibri" w:cs="Calibri"/>
        </w:rPr>
      </w:pPr>
      <w:r w:rsidRPr="7836E7B5">
        <w:rPr>
          <w:rFonts w:eastAsiaTheme="minorEastAsia"/>
        </w:rPr>
        <w:t xml:space="preserve">If the employee </w:t>
      </w:r>
      <w:r w:rsidRPr="7836E7B5">
        <w:rPr>
          <w:rFonts w:eastAsiaTheme="minorEastAsia"/>
          <w:b/>
          <w:bCs/>
        </w:rPr>
        <w:t>does not</w:t>
      </w:r>
      <w:r w:rsidRPr="7836E7B5">
        <w:rPr>
          <w:rFonts w:eastAsiaTheme="minorEastAsia"/>
        </w:rPr>
        <w:t xml:space="preserve"> have a position in a similar employment category, then the WRS lump sum default hourly rate will be divided into the lump sum payment to determine the number of creditable WRS service hours. </w:t>
      </w:r>
      <w:r w:rsidR="00BC6BE5">
        <w:rPr>
          <w:rFonts w:eastAsia="Times New Roman"/>
        </w:rPr>
        <w:t xml:space="preserve">Email </w:t>
      </w:r>
      <w:hyperlink r:id="rId10" w:history="1">
        <w:r w:rsidR="00BC6BE5">
          <w:rPr>
            <w:rStyle w:val="Hyperlink"/>
            <w:rFonts w:eastAsia="Times New Roman"/>
          </w:rPr>
          <w:t>benefits@ohr.wisc.edu</w:t>
        </w:r>
      </w:hyperlink>
      <w:r w:rsidR="00BC6BE5">
        <w:rPr>
          <w:rFonts w:eastAsia="Times New Roman"/>
        </w:rPr>
        <w:t xml:space="preserve"> to check current fiscal year lump sum default hourly rate</w:t>
      </w:r>
      <w:r w:rsidRPr="7836E7B5">
        <w:rPr>
          <w:rFonts w:ascii="Calibri" w:eastAsia="Calibri" w:hAnsi="Calibri" w:cs="Calibri"/>
        </w:rPr>
        <w:t>.</w:t>
      </w:r>
    </w:p>
    <w:p w14:paraId="3177BEAB" w14:textId="78515782" w:rsidR="0DAC6EBF" w:rsidRDefault="0DAC6EBF" w:rsidP="0DAC6EBF"/>
    <w:p w14:paraId="4CC71732" w14:textId="624478EC" w:rsidR="00406FBB" w:rsidRDefault="647003F7" w:rsidP="00BC6BE5">
      <w:pPr>
        <w:pStyle w:val="Heading2"/>
      </w:pPr>
      <w:r w:rsidRPr="647003F7">
        <w:t>Talent Acquisition</w:t>
      </w:r>
    </w:p>
    <w:p w14:paraId="1F747CA2" w14:textId="1BD555C3" w:rsidR="3C085D22" w:rsidRDefault="477350CA" w:rsidP="08A40813">
      <w:pPr>
        <w:rPr>
          <w:rFonts w:eastAsiaTheme="minorEastAsia"/>
          <w:u w:val="single"/>
        </w:rPr>
      </w:pPr>
      <w:r w:rsidRPr="477350CA">
        <w:rPr>
          <w:b/>
          <w:bCs/>
        </w:rPr>
        <w:t>Q</w:t>
      </w:r>
      <w:r w:rsidR="00BC6BE5">
        <w:rPr>
          <w:b/>
          <w:bCs/>
        </w:rPr>
        <w:t>1</w:t>
      </w:r>
      <w:r w:rsidRPr="477350CA">
        <w:rPr>
          <w:b/>
          <w:bCs/>
        </w:rPr>
        <w:t>:</w:t>
      </w:r>
      <w:r>
        <w:t xml:space="preserve"> Can I appoint a rehired annuitant as renewable? </w:t>
      </w:r>
    </w:p>
    <w:p w14:paraId="1FBA4D60" w14:textId="11ADD310" w:rsidR="3C085D22" w:rsidRDefault="477350CA" w:rsidP="08A40813">
      <w:pPr>
        <w:rPr>
          <w:u w:val="single"/>
        </w:rPr>
      </w:pPr>
      <w:r w:rsidRPr="477350CA">
        <w:rPr>
          <w:b/>
          <w:bCs/>
        </w:rPr>
        <w:t xml:space="preserve">A: </w:t>
      </w:r>
      <w:r>
        <w:t xml:space="preserve">Yes, if the individual was selected in an open recruitment of a renewable/ongoing position.  Rehired annuitants appointed via PVL waiver reason ‘Rehired Retiree’ must be hired into a terminal appointment (1 year max). </w:t>
      </w:r>
    </w:p>
    <w:p w14:paraId="3763866D" w14:textId="6247D601" w:rsidR="3C085D22" w:rsidRDefault="08A40813" w:rsidP="08A40813">
      <w:r w:rsidRPr="08A40813">
        <w:rPr>
          <w:b/>
          <w:bCs/>
        </w:rPr>
        <w:t>Q</w:t>
      </w:r>
      <w:r w:rsidR="00BC6BE5">
        <w:rPr>
          <w:b/>
          <w:bCs/>
        </w:rPr>
        <w:t>2</w:t>
      </w:r>
      <w:r w:rsidRPr="08A40813">
        <w:rPr>
          <w:b/>
          <w:bCs/>
        </w:rPr>
        <w:t xml:space="preserve">: </w:t>
      </w:r>
      <w:r>
        <w:t>When can I use the ‘Rehired Retiree’ PVL waiver reason?</w:t>
      </w:r>
    </w:p>
    <w:p w14:paraId="248E0CB5" w14:textId="37FF061A" w:rsidR="18FD56CB" w:rsidRDefault="18FD56CB" w:rsidP="18FD56CB">
      <w:r w:rsidRPr="18FD56CB">
        <w:rPr>
          <w:b/>
          <w:bCs/>
        </w:rPr>
        <w:t xml:space="preserve">A: </w:t>
      </w:r>
      <w:r>
        <w:t>This waiver reason is appropriate for Academic Staff, Limited, and University Staff who are retired UW</w:t>
      </w:r>
      <w:r w:rsidR="00BC6BE5">
        <w:rPr>
          <w:rFonts w:ascii="Calibri" w:hAnsi="Calibri" w:cs="Calibri"/>
        </w:rPr>
        <w:t>—</w:t>
      </w:r>
      <w:r>
        <w:t>Madison employees. Ensure that:</w:t>
      </w:r>
    </w:p>
    <w:p w14:paraId="2E867867" w14:textId="65FF66A0" w:rsidR="18FD56CB" w:rsidRDefault="18FD56CB" w:rsidP="18FD56CB">
      <w:pPr>
        <w:pStyle w:val="ListParagraph"/>
        <w:numPr>
          <w:ilvl w:val="0"/>
          <w:numId w:val="3"/>
        </w:numPr>
        <w:rPr>
          <w:rFonts w:eastAsiaTheme="minorEastAsia"/>
        </w:rPr>
      </w:pPr>
      <w:r w:rsidRPr="18FD56CB">
        <w:rPr>
          <w:rFonts w:ascii="Calibri" w:eastAsia="Calibri" w:hAnsi="Calibri" w:cs="Calibri"/>
        </w:rPr>
        <w:t>the waiver reason is used in accordance with the UW</w:t>
      </w:r>
      <w:r w:rsidR="00D61763">
        <w:rPr>
          <w:rFonts w:ascii="Calibri" w:hAnsi="Calibri" w:cs="Calibri"/>
        </w:rPr>
        <w:t>—</w:t>
      </w:r>
      <w:r w:rsidRPr="18FD56CB">
        <w:rPr>
          <w:rFonts w:ascii="Calibri" w:eastAsia="Calibri" w:hAnsi="Calibri" w:cs="Calibri"/>
        </w:rPr>
        <w:t>Madison rehired annuitant policy</w:t>
      </w:r>
    </w:p>
    <w:p w14:paraId="49C8D01E" w14:textId="1CF4611D" w:rsidR="18FD56CB" w:rsidRDefault="18FD56CB" w:rsidP="18FD56CB">
      <w:pPr>
        <w:pStyle w:val="ListParagraph"/>
        <w:numPr>
          <w:ilvl w:val="0"/>
          <w:numId w:val="3"/>
        </w:numPr>
        <w:rPr>
          <w:rFonts w:eastAsiaTheme="minorEastAsia"/>
        </w:rPr>
      </w:pPr>
      <w:r w:rsidRPr="18FD56CB">
        <w:rPr>
          <w:rFonts w:ascii="Calibri" w:eastAsia="Calibri" w:hAnsi="Calibri" w:cs="Calibri"/>
        </w:rPr>
        <w:t xml:space="preserve">there has been a break of at least 75 days between retirement and re-employment  </w:t>
      </w:r>
    </w:p>
    <w:p w14:paraId="1DEF6BAB" w14:textId="01F85DB9" w:rsidR="18FD56CB" w:rsidRDefault="18FD56CB" w:rsidP="18FD56CB">
      <w:pPr>
        <w:pStyle w:val="ListParagraph"/>
        <w:numPr>
          <w:ilvl w:val="0"/>
          <w:numId w:val="3"/>
        </w:numPr>
        <w:rPr>
          <w:rFonts w:eastAsiaTheme="minorEastAsia"/>
        </w:rPr>
      </w:pPr>
      <w:r w:rsidRPr="18FD56CB">
        <w:rPr>
          <w:rFonts w:ascii="Calibri" w:eastAsia="Calibri" w:hAnsi="Calibri" w:cs="Calibri"/>
        </w:rPr>
        <w:t>the waiver reason is used for a terminal appointment (1 year max)</w:t>
      </w:r>
    </w:p>
    <w:p w14:paraId="3D00FBDE" w14:textId="6D3AF89A" w:rsidR="08A40813" w:rsidRDefault="08A40813" w:rsidP="08A40813">
      <w:r w:rsidRPr="08A40813">
        <w:rPr>
          <w:b/>
          <w:bCs/>
        </w:rPr>
        <w:t>Q</w:t>
      </w:r>
      <w:r w:rsidR="00BC6BE5">
        <w:rPr>
          <w:b/>
          <w:bCs/>
        </w:rPr>
        <w:t>3</w:t>
      </w:r>
      <w:r w:rsidRPr="08A40813">
        <w:rPr>
          <w:b/>
          <w:bCs/>
        </w:rPr>
        <w:t>:</w:t>
      </w:r>
      <w:r>
        <w:t xml:space="preserve"> Can I use the ‘Rehired Retiree’ PVL waiver reason to hire someone who retired from another UW System school or Wisconsin state agency?</w:t>
      </w:r>
    </w:p>
    <w:p w14:paraId="212FF9E7" w14:textId="7ED0B0F8" w:rsidR="08A40813" w:rsidRDefault="08A40813" w:rsidP="08A40813">
      <w:r w:rsidRPr="08A40813">
        <w:rPr>
          <w:b/>
          <w:bCs/>
        </w:rPr>
        <w:t>A:</w:t>
      </w:r>
      <w:r>
        <w:t xml:space="preserve"> No. The retiree must be a retired UW</w:t>
      </w:r>
      <w:r w:rsidR="00BC6BE5">
        <w:rPr>
          <w:rFonts w:ascii="Calibri" w:hAnsi="Calibri" w:cs="Calibri"/>
        </w:rPr>
        <w:t>—</w:t>
      </w:r>
      <w:r>
        <w:t>Madison employee.</w:t>
      </w:r>
    </w:p>
    <w:p w14:paraId="3A069168" w14:textId="29051EF2" w:rsidR="00FE2615" w:rsidRDefault="00FE2615" w:rsidP="00406FBB">
      <w:pPr>
        <w:rPr>
          <w:u w:val="single"/>
        </w:rPr>
      </w:pPr>
    </w:p>
    <w:p w14:paraId="4480ED6D" w14:textId="4F535092" w:rsidR="00FE2615" w:rsidRPr="00406FBB" w:rsidRDefault="08CF233F" w:rsidP="00BC6BE5">
      <w:pPr>
        <w:pStyle w:val="Heading2"/>
      </w:pPr>
      <w:r w:rsidRPr="08CF233F">
        <w:lastRenderedPageBreak/>
        <w:t>Workforce Relations</w:t>
      </w:r>
    </w:p>
    <w:p w14:paraId="466E2A71" w14:textId="6F4344A3" w:rsidR="00406FBB" w:rsidRPr="00406FBB" w:rsidRDefault="08A40813" w:rsidP="08A40813">
      <w:pPr>
        <w:rPr>
          <w:rFonts w:eastAsiaTheme="minorEastAsia"/>
          <w:color w:val="000000" w:themeColor="text1"/>
        </w:rPr>
      </w:pPr>
      <w:r w:rsidRPr="08A40813">
        <w:rPr>
          <w:rFonts w:eastAsiaTheme="minorEastAsia"/>
          <w:b/>
          <w:bCs/>
          <w:color w:val="000000" w:themeColor="text1"/>
        </w:rPr>
        <w:t>Q</w:t>
      </w:r>
      <w:r w:rsidR="00BC6BE5">
        <w:rPr>
          <w:rFonts w:eastAsiaTheme="minorEastAsia"/>
          <w:b/>
          <w:bCs/>
          <w:color w:val="000000" w:themeColor="text1"/>
        </w:rPr>
        <w:t>1</w:t>
      </w:r>
      <w:r w:rsidRPr="08A40813">
        <w:rPr>
          <w:rFonts w:eastAsiaTheme="minorEastAsia"/>
          <w:b/>
          <w:bCs/>
          <w:color w:val="000000" w:themeColor="text1"/>
        </w:rPr>
        <w:t xml:space="preserve">: </w:t>
      </w:r>
      <w:r w:rsidRPr="08A40813">
        <w:rPr>
          <w:rFonts w:eastAsiaTheme="minorEastAsia"/>
          <w:color w:val="000000" w:themeColor="text1"/>
        </w:rPr>
        <w:t>When can a retiree or unit discuss future employment?</w:t>
      </w:r>
    </w:p>
    <w:p w14:paraId="102642CF" w14:textId="6ACD112D" w:rsidR="00406FBB" w:rsidRPr="00406FBB" w:rsidRDefault="706ADEBE" w:rsidP="706ADEBE">
      <w:pPr>
        <w:rPr>
          <w:rFonts w:eastAsiaTheme="minorEastAsia"/>
          <w:color w:val="333333"/>
        </w:rPr>
      </w:pPr>
      <w:r w:rsidRPr="706ADEBE">
        <w:rPr>
          <w:rFonts w:eastAsiaTheme="minorEastAsia"/>
          <w:b/>
          <w:bCs/>
          <w:color w:val="333333"/>
        </w:rPr>
        <w:t xml:space="preserve">A: </w:t>
      </w:r>
      <w:r w:rsidRPr="706ADEBE">
        <w:rPr>
          <w:rFonts w:eastAsiaTheme="minorEastAsia"/>
          <w:color w:val="333333"/>
        </w:rPr>
        <w:t xml:space="preserve">Before termination, there </w:t>
      </w:r>
      <w:r w:rsidRPr="706ADEBE">
        <w:rPr>
          <w:rFonts w:eastAsiaTheme="minorEastAsia"/>
          <w:b/>
          <w:bCs/>
          <w:color w:val="333333"/>
        </w:rPr>
        <w:t>cannot</w:t>
      </w:r>
      <w:r w:rsidRPr="706ADEBE">
        <w:rPr>
          <w:rFonts w:eastAsiaTheme="minorEastAsia"/>
          <w:color w:val="333333"/>
        </w:rPr>
        <w:t xml:space="preserve"> be a contract (verbal or written) in place to return to work before the employee's retirement date. During the break a retiree may discuss future employment opportunities with the university, and may accept a position with a start date after the appropriate break.</w:t>
      </w:r>
    </w:p>
    <w:p w14:paraId="592811BA" w14:textId="02AD0B2B" w:rsidR="00406FBB" w:rsidRPr="00406FBB" w:rsidRDefault="1FB171CF" w:rsidP="1FB171CF">
      <w:pPr>
        <w:rPr>
          <w:rFonts w:eastAsiaTheme="minorEastAsia"/>
          <w:color w:val="000000" w:themeColor="text1"/>
        </w:rPr>
      </w:pPr>
      <w:r w:rsidRPr="1FB171CF">
        <w:rPr>
          <w:rFonts w:eastAsiaTheme="minorEastAsia"/>
          <w:b/>
          <w:bCs/>
          <w:color w:val="000000" w:themeColor="text1"/>
        </w:rPr>
        <w:t>Q</w:t>
      </w:r>
      <w:r w:rsidR="00BC6BE5">
        <w:rPr>
          <w:rFonts w:eastAsiaTheme="minorEastAsia"/>
          <w:b/>
          <w:bCs/>
          <w:color w:val="000000" w:themeColor="text1"/>
        </w:rPr>
        <w:t>2</w:t>
      </w:r>
      <w:r w:rsidRPr="1FB171CF">
        <w:rPr>
          <w:rFonts w:eastAsiaTheme="minorEastAsia"/>
          <w:b/>
          <w:bCs/>
          <w:color w:val="000000" w:themeColor="text1"/>
        </w:rPr>
        <w:t xml:space="preserve">: </w:t>
      </w:r>
      <w:r w:rsidRPr="1FB171CF">
        <w:rPr>
          <w:rFonts w:eastAsiaTheme="minorEastAsia"/>
          <w:color w:val="000000" w:themeColor="text1"/>
        </w:rPr>
        <w:t>Can a retiree continue to mentor a student?</w:t>
      </w:r>
    </w:p>
    <w:p w14:paraId="5BF7890B" w14:textId="0B14D7F5" w:rsidR="00406FBB" w:rsidRPr="00406FBB" w:rsidRDefault="18FD56CB" w:rsidP="18FD56CB">
      <w:pPr>
        <w:rPr>
          <w:rFonts w:eastAsiaTheme="minorEastAsia"/>
          <w:color w:val="333333"/>
        </w:rPr>
      </w:pPr>
      <w:r w:rsidRPr="18FD56CB">
        <w:rPr>
          <w:rFonts w:eastAsiaTheme="minorEastAsia"/>
          <w:b/>
          <w:bCs/>
          <w:color w:val="333333"/>
        </w:rPr>
        <w:t xml:space="preserve">A:  </w:t>
      </w:r>
      <w:r w:rsidRPr="18FD56CB">
        <w:rPr>
          <w:rFonts w:eastAsiaTheme="minorEastAsia"/>
          <w:color w:val="333333"/>
        </w:rPr>
        <w:t>A retiree:</w:t>
      </w:r>
    </w:p>
    <w:p w14:paraId="23648DBA" w14:textId="15A9EE8B" w:rsidR="00406FBB" w:rsidRPr="00406FBB" w:rsidRDefault="726A766B" w:rsidP="726A766B">
      <w:pPr>
        <w:pStyle w:val="ListParagraph"/>
        <w:numPr>
          <w:ilvl w:val="0"/>
          <w:numId w:val="13"/>
        </w:numPr>
        <w:rPr>
          <w:rFonts w:eastAsiaTheme="minorEastAsia"/>
          <w:color w:val="333333"/>
        </w:rPr>
      </w:pPr>
      <w:r w:rsidRPr="726A766B">
        <w:rPr>
          <w:rFonts w:eastAsiaTheme="minorEastAsia"/>
          <w:color w:val="333333"/>
        </w:rPr>
        <w:t>Can continue to advise graduate students as long as there is no paid appointment and no discussion of a paid appointment.</w:t>
      </w:r>
    </w:p>
    <w:p w14:paraId="45A6FAA1" w14:textId="22EC1B11" w:rsidR="00406FBB" w:rsidRPr="00406FBB" w:rsidRDefault="0DAC6EBF" w:rsidP="0DAC6EBF">
      <w:pPr>
        <w:pStyle w:val="ListParagraph"/>
        <w:numPr>
          <w:ilvl w:val="0"/>
          <w:numId w:val="13"/>
        </w:numPr>
        <w:rPr>
          <w:color w:val="333333"/>
        </w:rPr>
      </w:pPr>
      <w:r w:rsidRPr="0DAC6EBF">
        <w:rPr>
          <w:rFonts w:eastAsiaTheme="minorEastAsia"/>
          <w:color w:val="333333"/>
        </w:rPr>
        <w:t xml:space="preserve">Can review papers for publications as long as there is no promise or intent to re-employ. </w:t>
      </w:r>
      <w:r w:rsidR="00406FBB">
        <w:br/>
      </w:r>
    </w:p>
    <w:p w14:paraId="5161BD7B" w14:textId="43921E1A" w:rsidR="00406FBB" w:rsidRPr="00406FBB" w:rsidRDefault="08A40813" w:rsidP="08A40813">
      <w:pPr>
        <w:rPr>
          <w:rFonts w:eastAsiaTheme="minorEastAsia"/>
          <w:color w:val="000000" w:themeColor="text1"/>
        </w:rPr>
      </w:pPr>
      <w:r w:rsidRPr="08A40813">
        <w:rPr>
          <w:rFonts w:eastAsiaTheme="minorEastAsia"/>
          <w:b/>
          <w:bCs/>
          <w:color w:val="000000" w:themeColor="text1"/>
        </w:rPr>
        <w:t>Q</w:t>
      </w:r>
      <w:r w:rsidR="00BC6BE5">
        <w:rPr>
          <w:rFonts w:eastAsiaTheme="minorEastAsia"/>
          <w:b/>
          <w:bCs/>
          <w:color w:val="000000" w:themeColor="text1"/>
        </w:rPr>
        <w:t>3</w:t>
      </w:r>
      <w:r w:rsidRPr="08A40813">
        <w:rPr>
          <w:rFonts w:eastAsiaTheme="minorEastAsia"/>
          <w:b/>
          <w:bCs/>
          <w:color w:val="000000" w:themeColor="text1"/>
        </w:rPr>
        <w:t xml:space="preserve">: </w:t>
      </w:r>
      <w:r w:rsidRPr="08A40813">
        <w:rPr>
          <w:rFonts w:eastAsiaTheme="minorEastAsia"/>
          <w:color w:val="000000" w:themeColor="text1"/>
        </w:rPr>
        <w:t>Can a retiree continue to volunteer at the University?</w:t>
      </w:r>
    </w:p>
    <w:p w14:paraId="607F0975" w14:textId="443CD525" w:rsidR="00406FBB" w:rsidRPr="00406FBB" w:rsidRDefault="08A40813" w:rsidP="08A40813">
      <w:pPr>
        <w:rPr>
          <w:rFonts w:eastAsiaTheme="minorEastAsia"/>
          <w:color w:val="333333"/>
        </w:rPr>
      </w:pPr>
      <w:r w:rsidRPr="08A40813">
        <w:rPr>
          <w:rFonts w:eastAsiaTheme="minorEastAsia"/>
          <w:b/>
          <w:bCs/>
          <w:color w:val="333333"/>
        </w:rPr>
        <w:t xml:space="preserve">A: </w:t>
      </w:r>
      <w:r w:rsidRPr="08A40813">
        <w:rPr>
          <w:rFonts w:eastAsiaTheme="minorEastAsia"/>
          <w:color w:val="333333"/>
        </w:rPr>
        <w:t xml:space="preserve">These should be discussed with Workforce Relations and talked through on a case-by-case basis. </w:t>
      </w:r>
    </w:p>
    <w:p w14:paraId="30AB4A17" w14:textId="6AD03802" w:rsidR="00FE2615" w:rsidRPr="00BC6BE5" w:rsidRDefault="4E067330" w:rsidP="0DAC6EBF">
      <w:pPr>
        <w:rPr>
          <w:rStyle w:val="Heading2Char"/>
        </w:rPr>
      </w:pPr>
      <w:r>
        <w:br/>
      </w:r>
      <w:r w:rsidR="0DAC6EBF" w:rsidRPr="00BC6BE5">
        <w:rPr>
          <w:rStyle w:val="Heading1Char"/>
        </w:rPr>
        <w:t>POST-HIRE FREQUENTLY ASKED QUESTIONS</w:t>
      </w:r>
      <w:r w:rsidRPr="00BC6BE5">
        <w:rPr>
          <w:rStyle w:val="Heading1Char"/>
        </w:rPr>
        <w:br/>
      </w:r>
      <w:r w:rsidR="0DAC6EBF" w:rsidRPr="00BC6BE5">
        <w:rPr>
          <w:rStyle w:val="Heading2Char"/>
        </w:rPr>
        <w:t>Benefits</w:t>
      </w:r>
    </w:p>
    <w:p w14:paraId="7EE5AB87" w14:textId="27B69ADB" w:rsidR="00FE2615" w:rsidRDefault="4E067330" w:rsidP="4E067330">
      <w:pPr>
        <w:spacing w:line="257" w:lineRule="auto"/>
      </w:pPr>
      <w:r w:rsidRPr="4E067330">
        <w:rPr>
          <w:rFonts w:ascii="Calibri" w:eastAsia="Calibri" w:hAnsi="Calibri" w:cs="Calibri"/>
          <w:b/>
          <w:bCs/>
        </w:rPr>
        <w:t>Q</w:t>
      </w:r>
      <w:r w:rsidR="00BC6BE5">
        <w:rPr>
          <w:rFonts w:ascii="Calibri" w:eastAsia="Calibri" w:hAnsi="Calibri" w:cs="Calibri"/>
          <w:b/>
          <w:bCs/>
        </w:rPr>
        <w:t>1</w:t>
      </w:r>
      <w:r w:rsidRPr="4E067330">
        <w:rPr>
          <w:rFonts w:ascii="Calibri" w:eastAsia="Calibri" w:hAnsi="Calibri" w:cs="Calibri"/>
          <w:b/>
          <w:bCs/>
        </w:rPr>
        <w:t xml:space="preserve">: </w:t>
      </w:r>
      <w:r w:rsidRPr="4E067330">
        <w:rPr>
          <w:rFonts w:ascii="Calibri" w:eastAsia="Calibri" w:hAnsi="Calibri" w:cs="Calibri"/>
        </w:rPr>
        <w:t xml:space="preserve">When does a </w:t>
      </w:r>
      <w:r w:rsidRPr="4E067330">
        <w:rPr>
          <w:rFonts w:ascii="Calibri" w:eastAsia="Calibri" w:hAnsi="Calibri" w:cs="Calibri"/>
          <w:i/>
          <w:iCs/>
        </w:rPr>
        <w:t xml:space="preserve">Rehired Annuitant Form </w:t>
      </w:r>
      <w:r w:rsidRPr="4E067330">
        <w:rPr>
          <w:rFonts w:ascii="Calibri" w:eastAsia="Calibri" w:hAnsi="Calibri" w:cs="Calibri"/>
        </w:rPr>
        <w:t xml:space="preserve">(ET-2319) need to be completed? </w:t>
      </w:r>
    </w:p>
    <w:p w14:paraId="7A113B84" w14:textId="10B4F7E6" w:rsidR="00FE2615" w:rsidRDefault="02D8B56C" w:rsidP="4E067330">
      <w:pPr>
        <w:spacing w:line="257" w:lineRule="auto"/>
      </w:pPr>
      <w:r w:rsidRPr="02D8B56C">
        <w:rPr>
          <w:rFonts w:ascii="Calibri" w:eastAsia="Calibri" w:hAnsi="Calibri" w:cs="Calibri"/>
          <w:b/>
          <w:bCs/>
        </w:rPr>
        <w:t>A:</w:t>
      </w:r>
      <w:r w:rsidRPr="02D8B56C">
        <w:rPr>
          <w:rFonts w:ascii="Calibri" w:eastAsia="Calibri" w:hAnsi="Calibri" w:cs="Calibri"/>
        </w:rPr>
        <w:t xml:space="preserve"> A </w:t>
      </w:r>
      <w:r w:rsidRPr="02D8B56C">
        <w:rPr>
          <w:rFonts w:ascii="Calibri" w:eastAsia="Calibri" w:hAnsi="Calibri" w:cs="Calibri"/>
          <w:i/>
          <w:iCs/>
        </w:rPr>
        <w:t>Rehired Annuitant Form</w:t>
      </w:r>
      <w:r w:rsidRPr="02D8B56C">
        <w:rPr>
          <w:rFonts w:ascii="Calibri" w:eastAsia="Calibri" w:hAnsi="Calibri" w:cs="Calibri"/>
        </w:rPr>
        <w:t xml:space="preserve"> (ET-2319) should be submitted within 7-days of a new hire or change in employment such as a position extension or change in FTE. </w:t>
      </w:r>
    </w:p>
    <w:p w14:paraId="455C1735" w14:textId="235F904A" w:rsidR="00FE2615" w:rsidRDefault="4E067330" w:rsidP="4E067330">
      <w:pPr>
        <w:spacing w:line="257" w:lineRule="auto"/>
      </w:pPr>
      <w:r w:rsidRPr="4E067330">
        <w:rPr>
          <w:rFonts w:ascii="Calibri" w:eastAsia="Calibri" w:hAnsi="Calibri" w:cs="Calibri"/>
          <w:b/>
          <w:bCs/>
        </w:rPr>
        <w:t>Q</w:t>
      </w:r>
      <w:r w:rsidR="00BC6BE5">
        <w:rPr>
          <w:rFonts w:ascii="Calibri" w:eastAsia="Calibri" w:hAnsi="Calibri" w:cs="Calibri"/>
          <w:b/>
          <w:bCs/>
        </w:rPr>
        <w:t>2</w:t>
      </w:r>
      <w:r w:rsidRPr="4E067330">
        <w:rPr>
          <w:rFonts w:ascii="Calibri" w:eastAsia="Calibri" w:hAnsi="Calibri" w:cs="Calibri"/>
          <w:b/>
          <w:bCs/>
        </w:rPr>
        <w:t>:</w:t>
      </w:r>
      <w:r w:rsidRPr="4E067330">
        <w:rPr>
          <w:rFonts w:ascii="Calibri" w:eastAsia="Calibri" w:hAnsi="Calibri" w:cs="Calibri"/>
        </w:rPr>
        <w:t xml:space="preserve"> How is the </w:t>
      </w:r>
      <w:r w:rsidRPr="4E067330">
        <w:rPr>
          <w:rFonts w:ascii="Calibri" w:eastAsia="Calibri" w:hAnsi="Calibri" w:cs="Calibri"/>
          <w:i/>
          <w:iCs/>
        </w:rPr>
        <w:t>Rehired Annuitant Form</w:t>
      </w:r>
      <w:r w:rsidRPr="4E067330">
        <w:rPr>
          <w:rFonts w:ascii="Calibri" w:eastAsia="Calibri" w:hAnsi="Calibri" w:cs="Calibri"/>
        </w:rPr>
        <w:t xml:space="preserve"> (ET-2319) completed?</w:t>
      </w:r>
    </w:p>
    <w:p w14:paraId="344A4AE1" w14:textId="56FEB799" w:rsidR="00FE2615" w:rsidRDefault="477350CA" w:rsidP="4E067330">
      <w:pPr>
        <w:spacing w:line="257" w:lineRule="auto"/>
      </w:pPr>
      <w:r w:rsidRPr="477350CA">
        <w:rPr>
          <w:rFonts w:ascii="Calibri" w:eastAsia="Calibri" w:hAnsi="Calibri" w:cs="Calibri"/>
          <w:b/>
          <w:bCs/>
        </w:rPr>
        <w:t>A:</w:t>
      </w:r>
      <w:r w:rsidRPr="477350CA">
        <w:rPr>
          <w:rFonts w:ascii="Calibri" w:eastAsia="Calibri" w:hAnsi="Calibri" w:cs="Calibri"/>
        </w:rPr>
        <w:t xml:space="preserve"> The </w:t>
      </w:r>
      <w:r w:rsidRPr="477350CA">
        <w:rPr>
          <w:rFonts w:ascii="Calibri" w:eastAsia="Calibri" w:hAnsi="Calibri" w:cs="Calibri"/>
          <w:i/>
          <w:iCs/>
        </w:rPr>
        <w:t>Job Aid for Completion of the Rehired Annuitant Form (ET-2319)</w:t>
      </w:r>
      <w:r w:rsidRPr="477350CA">
        <w:rPr>
          <w:rFonts w:ascii="Calibri" w:eastAsia="Calibri" w:hAnsi="Calibri" w:cs="Calibri"/>
        </w:rPr>
        <w:t xml:space="preserve"> is a helpful resource to review prior to form completion. The top section of the form is completed by the local HR contact and the bottom section of the form is completed by the rehired annuitant. The form is then submitted to OHR Benefits Services by the local HR by uploading the form to Box or sending via email to </w:t>
      </w:r>
      <w:hyperlink r:id="rId11">
        <w:r w:rsidRPr="477350CA">
          <w:rPr>
            <w:rStyle w:val="Hyperlink"/>
            <w:rFonts w:ascii="Calibri" w:eastAsia="Calibri" w:hAnsi="Calibri" w:cs="Calibri"/>
          </w:rPr>
          <w:t>benefits@ohr.wisc.edu</w:t>
        </w:r>
      </w:hyperlink>
      <w:r w:rsidRPr="477350CA">
        <w:rPr>
          <w:rFonts w:ascii="Calibri" w:eastAsia="Calibri" w:hAnsi="Calibri" w:cs="Calibri"/>
        </w:rPr>
        <w:t xml:space="preserve">. </w:t>
      </w:r>
    </w:p>
    <w:p w14:paraId="58B23FC4" w14:textId="242F1A5C" w:rsidR="477350CA" w:rsidRDefault="66D98B52" w:rsidP="477350CA">
      <w:pPr>
        <w:spacing w:line="257" w:lineRule="auto"/>
        <w:rPr>
          <w:rFonts w:ascii="Calibri" w:eastAsia="Calibri" w:hAnsi="Calibri" w:cs="Calibri"/>
          <w:b/>
          <w:bCs/>
        </w:rPr>
      </w:pPr>
      <w:r w:rsidRPr="66D98B52">
        <w:rPr>
          <w:rFonts w:ascii="Calibri" w:eastAsia="Calibri" w:hAnsi="Calibri" w:cs="Calibri"/>
          <w:b/>
          <w:bCs/>
        </w:rPr>
        <w:t>Q</w:t>
      </w:r>
      <w:r w:rsidR="00BC6BE5">
        <w:rPr>
          <w:rFonts w:ascii="Calibri" w:eastAsia="Calibri" w:hAnsi="Calibri" w:cs="Calibri"/>
          <w:b/>
          <w:bCs/>
        </w:rPr>
        <w:t>3</w:t>
      </w:r>
      <w:r w:rsidRPr="66D98B52">
        <w:rPr>
          <w:rFonts w:ascii="Calibri" w:eastAsia="Calibri" w:hAnsi="Calibri" w:cs="Calibri"/>
          <w:b/>
          <w:bCs/>
        </w:rPr>
        <w:t xml:space="preserve">: </w:t>
      </w:r>
      <w:r w:rsidRPr="66D98B52">
        <w:rPr>
          <w:rFonts w:ascii="Calibri" w:eastAsia="Calibri" w:hAnsi="Calibri" w:cs="Calibri"/>
        </w:rPr>
        <w:t xml:space="preserve">How do I know if the rehired annuitant will need to suspend their annuity and participate in the WRS as an employee? </w:t>
      </w:r>
    </w:p>
    <w:p w14:paraId="08E12764" w14:textId="706446AD" w:rsidR="477350CA" w:rsidRDefault="66D98B52" w:rsidP="66D98B52">
      <w:pPr>
        <w:spacing w:line="257" w:lineRule="auto"/>
        <w:rPr>
          <w:rFonts w:ascii="Calibri" w:eastAsia="Calibri" w:hAnsi="Calibri" w:cs="Calibri"/>
        </w:rPr>
      </w:pPr>
      <w:r w:rsidRPr="66D98B52">
        <w:rPr>
          <w:rFonts w:ascii="Calibri" w:eastAsia="Calibri" w:hAnsi="Calibri" w:cs="Calibri"/>
          <w:b/>
          <w:bCs/>
        </w:rPr>
        <w:t xml:space="preserve">A: </w:t>
      </w:r>
      <w:r w:rsidRPr="66D98B52">
        <w:rPr>
          <w:rFonts w:ascii="Calibri" w:eastAsia="Calibri" w:hAnsi="Calibri" w:cs="Calibri"/>
        </w:rPr>
        <w:t>The chart</w:t>
      </w:r>
      <w:r w:rsidR="00BC6BE5">
        <w:rPr>
          <w:rFonts w:ascii="Calibri" w:eastAsia="Calibri" w:hAnsi="Calibri" w:cs="Calibri"/>
        </w:rPr>
        <w:t xml:space="preserve"> </w:t>
      </w:r>
      <w:r w:rsidR="00BC6BE5" w:rsidRPr="66D98B52">
        <w:rPr>
          <w:rFonts w:ascii="Calibri" w:eastAsia="Calibri" w:hAnsi="Calibri" w:cs="Calibri"/>
        </w:rPr>
        <w:t>below</w:t>
      </w:r>
      <w:r w:rsidRPr="66D98B52">
        <w:rPr>
          <w:rFonts w:ascii="Calibri" w:eastAsia="Calibri" w:hAnsi="Calibri" w:cs="Calibri"/>
        </w:rPr>
        <w:t xml:space="preserve"> provides a frame of reference for how a rehired annuitant can review whether</w:t>
      </w:r>
      <w:r w:rsidR="0071591B">
        <w:rPr>
          <w:rFonts w:ascii="Calibri" w:eastAsia="Calibri" w:hAnsi="Calibri" w:cs="Calibri"/>
        </w:rPr>
        <w:t xml:space="preserve"> or</w:t>
      </w:r>
      <w:r w:rsidRPr="66D98B52">
        <w:rPr>
          <w:rFonts w:ascii="Calibri" w:eastAsia="Calibri" w:hAnsi="Calibri" w:cs="Calibri"/>
        </w:rPr>
        <w:t xml:space="preserve"> they can continue to received their WRS annuity while employed by UW. If a rehired annuitant has concurrent appointment(s) or an appointment paid on a lump sum basis, this can impact the service hours reported. Service hours are reviewed on a 12-month rolling basis. </w:t>
      </w:r>
    </w:p>
    <w:tbl>
      <w:tblPr>
        <w:tblStyle w:val="TableGrid"/>
        <w:tblW w:w="9360" w:type="dxa"/>
        <w:tblLayout w:type="fixed"/>
        <w:tblLook w:val="06A0" w:firstRow="1" w:lastRow="0" w:firstColumn="1" w:lastColumn="0" w:noHBand="1" w:noVBand="1"/>
      </w:tblPr>
      <w:tblGrid>
        <w:gridCol w:w="2610"/>
        <w:gridCol w:w="1755"/>
        <w:gridCol w:w="4995"/>
      </w:tblGrid>
      <w:tr w:rsidR="477350CA" w14:paraId="34B2906A" w14:textId="77777777" w:rsidTr="23DD6572">
        <w:trPr>
          <w:trHeight w:val="570"/>
        </w:trPr>
        <w:tc>
          <w:tcPr>
            <w:tcW w:w="936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7EB6DA4" w14:textId="18387AC1" w:rsidR="477350CA" w:rsidRDefault="477350CA" w:rsidP="477350CA">
            <w:r w:rsidRPr="477350CA">
              <w:rPr>
                <w:rFonts w:ascii="Calibri" w:eastAsia="Calibri" w:hAnsi="Calibri" w:cs="Calibri"/>
                <w:b/>
                <w:bCs/>
                <w:color w:val="FFFFFF" w:themeColor="background1"/>
                <w:sz w:val="28"/>
                <w:szCs w:val="28"/>
              </w:rPr>
              <w:t xml:space="preserve">  WRS Termination Date Was Prior to July 2, 2013</w:t>
            </w:r>
          </w:p>
        </w:tc>
      </w:tr>
      <w:tr w:rsidR="477350CA" w14:paraId="31D243E4" w14:textId="77777777" w:rsidTr="23DD6572">
        <w:trPr>
          <w:trHeight w:val="570"/>
        </w:trPr>
        <w:tc>
          <w:tcPr>
            <w:tcW w:w="2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03E58D3C" w14:textId="2086D36A" w:rsidR="477350CA" w:rsidRDefault="477350CA" w:rsidP="477350CA">
            <w:pPr>
              <w:jc w:val="center"/>
            </w:pPr>
            <w:r w:rsidRPr="477350CA">
              <w:rPr>
                <w:rFonts w:ascii="Calibri" w:eastAsia="Calibri" w:hAnsi="Calibri" w:cs="Calibri"/>
                <w:b/>
                <w:bCs/>
                <w:color w:val="FFFFFF" w:themeColor="background1"/>
              </w:rPr>
              <w:t xml:space="preserve">Eligibility for </w:t>
            </w:r>
            <w:r>
              <w:br/>
            </w:r>
            <w:r w:rsidRPr="477350CA">
              <w:rPr>
                <w:rFonts w:ascii="Calibri" w:eastAsia="Calibri" w:hAnsi="Calibri" w:cs="Calibri"/>
                <w:b/>
                <w:bCs/>
                <w:color w:val="FFFFFF" w:themeColor="background1"/>
              </w:rPr>
              <w:t>WRS Employee Benefits</w:t>
            </w:r>
          </w:p>
        </w:tc>
        <w:tc>
          <w:tcPr>
            <w:tcW w:w="175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8B351E8" w14:textId="339D8395" w:rsidR="477350CA" w:rsidRDefault="477350CA" w:rsidP="477350CA">
            <w:pPr>
              <w:jc w:val="center"/>
            </w:pPr>
            <w:r w:rsidRPr="477350CA">
              <w:rPr>
                <w:rFonts w:ascii="Calibri" w:eastAsia="Calibri" w:hAnsi="Calibri" w:cs="Calibri"/>
                <w:b/>
                <w:bCs/>
                <w:color w:val="FFFFFF" w:themeColor="background1"/>
                <w:sz w:val="20"/>
                <w:szCs w:val="20"/>
              </w:rPr>
              <w:t>Employment Category</w:t>
            </w:r>
          </w:p>
        </w:tc>
        <w:tc>
          <w:tcPr>
            <w:tcW w:w="499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A9ACC16" w14:textId="0B2058BA" w:rsidR="477350CA" w:rsidRDefault="477350CA" w:rsidP="477350CA">
            <w:pPr>
              <w:jc w:val="center"/>
            </w:pPr>
            <w:r w:rsidRPr="477350CA">
              <w:rPr>
                <w:rFonts w:ascii="Calibri" w:eastAsia="Calibri" w:hAnsi="Calibri" w:cs="Calibri"/>
                <w:b/>
                <w:bCs/>
                <w:color w:val="FFFFFF" w:themeColor="background1"/>
              </w:rPr>
              <w:t>Requirements</w:t>
            </w:r>
          </w:p>
        </w:tc>
      </w:tr>
      <w:tr w:rsidR="477350CA" w14:paraId="522E9BAE" w14:textId="77777777" w:rsidTr="23DD6572">
        <w:trPr>
          <w:trHeight w:val="1380"/>
        </w:trPr>
        <w:tc>
          <w:tcPr>
            <w:tcW w:w="2610" w:type="dxa"/>
            <w:vMerge w:val="restart"/>
            <w:tcBorders>
              <w:top w:val="single" w:sz="4" w:space="0" w:color="auto"/>
              <w:left w:val="single" w:sz="4" w:space="0" w:color="auto"/>
              <w:bottom w:val="single" w:sz="4" w:space="0" w:color="auto"/>
              <w:right w:val="single" w:sz="4" w:space="0" w:color="auto"/>
            </w:tcBorders>
            <w:vAlign w:val="center"/>
          </w:tcPr>
          <w:p w14:paraId="5D87FA82" w14:textId="72B26FB0" w:rsidR="477350CA" w:rsidRDefault="477350CA" w:rsidP="477350CA">
            <w:pPr>
              <w:jc w:val="center"/>
            </w:pPr>
            <w:r w:rsidRPr="477350CA">
              <w:rPr>
                <w:rFonts w:ascii="Calibri" w:eastAsia="Calibri" w:hAnsi="Calibri" w:cs="Calibri"/>
                <w:color w:val="000000" w:themeColor="text1"/>
              </w:rPr>
              <w:t xml:space="preserve">Not Eligible to </w:t>
            </w:r>
            <w:r>
              <w:br/>
            </w:r>
            <w:r w:rsidRPr="477350CA">
              <w:rPr>
                <w:rFonts w:ascii="Calibri" w:eastAsia="Calibri" w:hAnsi="Calibri" w:cs="Calibri"/>
                <w:color w:val="000000" w:themeColor="text1"/>
              </w:rPr>
              <w:t>Participate in WRS</w:t>
            </w:r>
          </w:p>
        </w:tc>
        <w:tc>
          <w:tcPr>
            <w:tcW w:w="1755" w:type="dxa"/>
            <w:tcBorders>
              <w:top w:val="single" w:sz="4" w:space="0" w:color="auto"/>
              <w:left w:val="single" w:sz="4" w:space="0" w:color="auto"/>
              <w:bottom w:val="single" w:sz="4" w:space="0" w:color="auto"/>
              <w:right w:val="single" w:sz="4" w:space="0" w:color="auto"/>
            </w:tcBorders>
            <w:vAlign w:val="center"/>
          </w:tcPr>
          <w:p w14:paraId="77EB3C56" w14:textId="3B183DD3" w:rsidR="477350CA" w:rsidRDefault="477350CA" w:rsidP="477350CA">
            <w:pPr>
              <w:jc w:val="center"/>
            </w:pPr>
            <w:r w:rsidRPr="477350CA">
              <w:rPr>
                <w:rFonts w:ascii="Calibri" w:eastAsia="Calibri" w:hAnsi="Calibri" w:cs="Calibri"/>
                <w:color w:val="000000" w:themeColor="text1"/>
              </w:rPr>
              <w:t xml:space="preserve">University Staff </w:t>
            </w:r>
            <w:r>
              <w:br/>
            </w:r>
            <w:r w:rsidRPr="477350CA">
              <w:rPr>
                <w:rFonts w:ascii="Calibri" w:eastAsia="Calibri" w:hAnsi="Calibri" w:cs="Calibri"/>
                <w:color w:val="000000" w:themeColor="text1"/>
              </w:rPr>
              <w:t>(General)</w:t>
            </w:r>
          </w:p>
        </w:tc>
        <w:tc>
          <w:tcPr>
            <w:tcW w:w="4995" w:type="dxa"/>
            <w:tcBorders>
              <w:top w:val="single" w:sz="4" w:space="0" w:color="auto"/>
              <w:left w:val="single" w:sz="4" w:space="0" w:color="auto"/>
              <w:bottom w:val="single" w:sz="4" w:space="0" w:color="auto"/>
              <w:right w:val="single" w:sz="4" w:space="0" w:color="auto"/>
            </w:tcBorders>
            <w:vAlign w:val="center"/>
          </w:tcPr>
          <w:p w14:paraId="6A027DFD" w14:textId="5EA66FF3" w:rsidR="477350CA" w:rsidRDefault="477350CA" w:rsidP="477350CA">
            <w:r w:rsidRPr="477350CA">
              <w:rPr>
                <w:rFonts w:ascii="Calibri" w:eastAsia="Calibri" w:hAnsi="Calibri" w:cs="Calibri"/>
                <w:color w:val="000000" w:themeColor="text1"/>
              </w:rPr>
              <w:t xml:space="preserve">Position(s) are </w:t>
            </w:r>
            <w:r w:rsidRPr="477350CA">
              <w:rPr>
                <w:rFonts w:ascii="Calibri" w:eastAsia="Calibri" w:hAnsi="Calibri" w:cs="Calibri"/>
                <w:b/>
                <w:bCs/>
                <w:color w:val="000000" w:themeColor="text1"/>
              </w:rPr>
              <w:t>not</w:t>
            </w:r>
            <w:r w:rsidRPr="477350CA">
              <w:rPr>
                <w:rFonts w:ascii="Calibri" w:eastAsia="Calibri" w:hAnsi="Calibri" w:cs="Calibri"/>
                <w:color w:val="000000" w:themeColor="text1"/>
              </w:rPr>
              <w:t xml:space="preserve"> expected to require 600 hours and last at least one year.</w:t>
            </w:r>
          </w:p>
        </w:tc>
      </w:tr>
      <w:tr w:rsidR="477350CA" w14:paraId="52FE6462" w14:textId="77777777" w:rsidTr="23DD6572">
        <w:trPr>
          <w:trHeight w:val="690"/>
        </w:trPr>
        <w:tc>
          <w:tcPr>
            <w:tcW w:w="2610" w:type="dxa"/>
            <w:vMerge/>
            <w:vAlign w:val="center"/>
          </w:tcPr>
          <w:p w14:paraId="4F70EF7F" w14:textId="77777777" w:rsidR="00F42B3E" w:rsidRDefault="00F42B3E"/>
        </w:tc>
        <w:tc>
          <w:tcPr>
            <w:tcW w:w="1755" w:type="dxa"/>
            <w:tcBorders>
              <w:top w:val="single" w:sz="4" w:space="0" w:color="auto"/>
              <w:left w:val="single" w:sz="4" w:space="0" w:color="auto"/>
              <w:bottom w:val="single" w:sz="4" w:space="0" w:color="auto"/>
              <w:right w:val="single" w:sz="4" w:space="0" w:color="auto"/>
            </w:tcBorders>
            <w:vAlign w:val="center"/>
          </w:tcPr>
          <w:p w14:paraId="26CE3185" w14:textId="5A5A3242" w:rsidR="477350CA" w:rsidRDefault="477350CA" w:rsidP="477350CA">
            <w:pPr>
              <w:jc w:val="center"/>
            </w:pPr>
            <w:r w:rsidRPr="477350CA">
              <w:rPr>
                <w:rFonts w:ascii="Calibri" w:eastAsia="Calibri" w:hAnsi="Calibri" w:cs="Calibri"/>
                <w:color w:val="000000" w:themeColor="text1"/>
              </w:rPr>
              <w:t xml:space="preserve">FA/AS/LI </w:t>
            </w:r>
            <w:r>
              <w:br/>
            </w:r>
            <w:r w:rsidRPr="477350CA">
              <w:rPr>
                <w:rFonts w:ascii="Calibri" w:eastAsia="Calibri" w:hAnsi="Calibri" w:cs="Calibri"/>
                <w:color w:val="000000" w:themeColor="text1"/>
              </w:rPr>
              <w:t>(Teacher)</w:t>
            </w:r>
          </w:p>
        </w:tc>
        <w:tc>
          <w:tcPr>
            <w:tcW w:w="4995" w:type="dxa"/>
            <w:tcBorders>
              <w:top w:val="single" w:sz="4" w:space="0" w:color="auto"/>
              <w:left w:val="single" w:sz="4" w:space="0" w:color="auto"/>
              <w:bottom w:val="single" w:sz="4" w:space="0" w:color="auto"/>
              <w:right w:val="single" w:sz="4" w:space="0" w:color="auto"/>
            </w:tcBorders>
            <w:vAlign w:val="center"/>
          </w:tcPr>
          <w:p w14:paraId="486AD306" w14:textId="2B89F91C" w:rsidR="477350CA" w:rsidRDefault="477350CA" w:rsidP="477350CA">
            <w:r w:rsidRPr="477350CA">
              <w:rPr>
                <w:rFonts w:ascii="Calibri" w:eastAsia="Calibri" w:hAnsi="Calibri" w:cs="Calibri"/>
                <w:color w:val="000000" w:themeColor="text1"/>
              </w:rPr>
              <w:t xml:space="preserve">Position(s) are </w:t>
            </w:r>
            <w:r w:rsidRPr="477350CA">
              <w:rPr>
                <w:rFonts w:ascii="Calibri" w:eastAsia="Calibri" w:hAnsi="Calibri" w:cs="Calibri"/>
                <w:b/>
                <w:bCs/>
                <w:color w:val="000000" w:themeColor="text1"/>
              </w:rPr>
              <w:t>not</w:t>
            </w:r>
            <w:r w:rsidRPr="477350CA">
              <w:rPr>
                <w:rFonts w:ascii="Calibri" w:eastAsia="Calibri" w:hAnsi="Calibri" w:cs="Calibri"/>
                <w:color w:val="000000" w:themeColor="text1"/>
              </w:rPr>
              <w:t xml:space="preserve"> expected to require 440 hours and last at least one year.</w:t>
            </w:r>
          </w:p>
        </w:tc>
      </w:tr>
      <w:tr w:rsidR="477350CA" w14:paraId="3AB79875" w14:textId="77777777" w:rsidTr="23DD6572">
        <w:trPr>
          <w:trHeight w:val="1380"/>
        </w:trPr>
        <w:tc>
          <w:tcPr>
            <w:tcW w:w="2610" w:type="dxa"/>
            <w:vMerge w:val="restart"/>
            <w:tcBorders>
              <w:top w:val="single" w:sz="4" w:space="0" w:color="auto"/>
              <w:left w:val="single" w:sz="4" w:space="0" w:color="auto"/>
              <w:bottom w:val="single" w:sz="4" w:space="0" w:color="auto"/>
              <w:right w:val="single" w:sz="4" w:space="0" w:color="auto"/>
            </w:tcBorders>
            <w:vAlign w:val="center"/>
          </w:tcPr>
          <w:p w14:paraId="46D444EC" w14:textId="23DD533E" w:rsidR="477350CA" w:rsidRDefault="477350CA" w:rsidP="477350CA">
            <w:pPr>
              <w:jc w:val="center"/>
            </w:pPr>
            <w:r w:rsidRPr="477350CA">
              <w:rPr>
                <w:rFonts w:ascii="Calibri" w:eastAsia="Calibri" w:hAnsi="Calibri" w:cs="Calibri"/>
                <w:color w:val="000000" w:themeColor="text1"/>
              </w:rPr>
              <w:t xml:space="preserve">Rehired Annuitant's Choice </w:t>
            </w:r>
            <w:r>
              <w:br/>
            </w:r>
            <w:r w:rsidRPr="477350CA">
              <w:rPr>
                <w:rFonts w:ascii="Calibri" w:eastAsia="Calibri" w:hAnsi="Calibri" w:cs="Calibri"/>
                <w:color w:val="000000" w:themeColor="text1"/>
              </w:rPr>
              <w:t>to Participate in WRS</w:t>
            </w:r>
          </w:p>
        </w:tc>
        <w:tc>
          <w:tcPr>
            <w:tcW w:w="1755" w:type="dxa"/>
            <w:tcBorders>
              <w:top w:val="single" w:sz="4" w:space="0" w:color="auto"/>
              <w:left w:val="single" w:sz="4" w:space="0" w:color="auto"/>
              <w:bottom w:val="single" w:sz="4" w:space="0" w:color="auto"/>
              <w:right w:val="single" w:sz="4" w:space="0" w:color="auto"/>
            </w:tcBorders>
            <w:vAlign w:val="center"/>
          </w:tcPr>
          <w:p w14:paraId="68C75080" w14:textId="7551982A" w:rsidR="477350CA" w:rsidRDefault="477350CA" w:rsidP="477350CA">
            <w:pPr>
              <w:jc w:val="center"/>
            </w:pPr>
            <w:r w:rsidRPr="477350CA">
              <w:rPr>
                <w:rFonts w:ascii="Calibri" w:eastAsia="Calibri" w:hAnsi="Calibri" w:cs="Calibri"/>
                <w:color w:val="000000" w:themeColor="text1"/>
              </w:rPr>
              <w:t xml:space="preserve">University Staff </w:t>
            </w:r>
            <w:r>
              <w:br/>
            </w:r>
            <w:r w:rsidRPr="477350CA">
              <w:rPr>
                <w:rFonts w:ascii="Calibri" w:eastAsia="Calibri" w:hAnsi="Calibri" w:cs="Calibri"/>
                <w:color w:val="000000" w:themeColor="text1"/>
              </w:rPr>
              <w:t>(General)</w:t>
            </w:r>
          </w:p>
        </w:tc>
        <w:tc>
          <w:tcPr>
            <w:tcW w:w="4995" w:type="dxa"/>
            <w:tcBorders>
              <w:top w:val="single" w:sz="4" w:space="0" w:color="auto"/>
              <w:left w:val="single" w:sz="4" w:space="0" w:color="auto"/>
              <w:bottom w:val="single" w:sz="4" w:space="0" w:color="auto"/>
              <w:right w:val="single" w:sz="4" w:space="0" w:color="auto"/>
            </w:tcBorders>
            <w:vAlign w:val="center"/>
          </w:tcPr>
          <w:p w14:paraId="4FB65633" w14:textId="1745352E" w:rsidR="477350CA" w:rsidRDefault="477350CA" w:rsidP="477350CA">
            <w:r w:rsidRPr="477350CA">
              <w:rPr>
                <w:rFonts w:ascii="Calibri" w:eastAsia="Calibri" w:hAnsi="Calibri" w:cs="Calibri"/>
                <w:color w:val="000000" w:themeColor="text1"/>
              </w:rPr>
              <w:t>Position(s) are expected to require at least 600 hours and last at least one year.</w:t>
            </w:r>
          </w:p>
        </w:tc>
      </w:tr>
      <w:tr w:rsidR="477350CA" w14:paraId="626F3E14" w14:textId="77777777" w:rsidTr="23DD6572">
        <w:trPr>
          <w:trHeight w:val="690"/>
        </w:trPr>
        <w:tc>
          <w:tcPr>
            <w:tcW w:w="2610" w:type="dxa"/>
            <w:vMerge/>
            <w:vAlign w:val="center"/>
          </w:tcPr>
          <w:p w14:paraId="604F6887" w14:textId="77777777" w:rsidR="00F42B3E" w:rsidRDefault="00F42B3E"/>
        </w:tc>
        <w:tc>
          <w:tcPr>
            <w:tcW w:w="1755" w:type="dxa"/>
            <w:tcBorders>
              <w:top w:val="single" w:sz="4" w:space="0" w:color="auto"/>
              <w:left w:val="single" w:sz="4" w:space="0" w:color="auto"/>
              <w:bottom w:val="single" w:sz="4" w:space="0" w:color="auto"/>
              <w:right w:val="single" w:sz="4" w:space="0" w:color="auto"/>
            </w:tcBorders>
            <w:vAlign w:val="center"/>
          </w:tcPr>
          <w:p w14:paraId="01980F11" w14:textId="19B39133" w:rsidR="477350CA" w:rsidRDefault="477350CA" w:rsidP="477350CA">
            <w:pPr>
              <w:jc w:val="center"/>
            </w:pPr>
            <w:r w:rsidRPr="477350CA">
              <w:rPr>
                <w:rFonts w:ascii="Calibri" w:eastAsia="Calibri" w:hAnsi="Calibri" w:cs="Calibri"/>
                <w:color w:val="000000" w:themeColor="text1"/>
              </w:rPr>
              <w:t xml:space="preserve">FA/AS/LI </w:t>
            </w:r>
            <w:r>
              <w:br/>
            </w:r>
            <w:r w:rsidRPr="477350CA">
              <w:rPr>
                <w:rFonts w:ascii="Calibri" w:eastAsia="Calibri" w:hAnsi="Calibri" w:cs="Calibri"/>
                <w:color w:val="000000" w:themeColor="text1"/>
              </w:rPr>
              <w:t>(Teacher)</w:t>
            </w:r>
          </w:p>
        </w:tc>
        <w:tc>
          <w:tcPr>
            <w:tcW w:w="4995" w:type="dxa"/>
            <w:tcBorders>
              <w:top w:val="single" w:sz="4" w:space="0" w:color="auto"/>
              <w:left w:val="single" w:sz="4" w:space="0" w:color="auto"/>
              <w:bottom w:val="single" w:sz="4" w:space="0" w:color="auto"/>
              <w:right w:val="single" w:sz="4" w:space="0" w:color="auto"/>
            </w:tcBorders>
            <w:vAlign w:val="center"/>
          </w:tcPr>
          <w:p w14:paraId="5014CA33" w14:textId="7CDE135C" w:rsidR="477350CA" w:rsidRDefault="477350CA" w:rsidP="477350CA">
            <w:r w:rsidRPr="477350CA">
              <w:rPr>
                <w:rFonts w:ascii="Calibri" w:eastAsia="Calibri" w:hAnsi="Calibri" w:cs="Calibri"/>
                <w:color w:val="000000" w:themeColor="text1"/>
              </w:rPr>
              <w:t>Position(s) are expected to require at least 440 hours and last at least one year.</w:t>
            </w:r>
          </w:p>
        </w:tc>
      </w:tr>
      <w:tr w:rsidR="477350CA" w14:paraId="4E22192E" w14:textId="77777777" w:rsidTr="23DD6572">
        <w:trPr>
          <w:trHeight w:val="690"/>
        </w:trPr>
        <w:tc>
          <w:tcPr>
            <w:tcW w:w="936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FBF64E6" w14:textId="7D3668F7" w:rsidR="477350CA" w:rsidRDefault="477350CA" w:rsidP="477350CA">
            <w:r w:rsidRPr="477350CA">
              <w:rPr>
                <w:rFonts w:ascii="Calibri" w:eastAsia="Calibri" w:hAnsi="Calibri" w:cs="Calibri"/>
                <w:b/>
                <w:bCs/>
                <w:color w:val="FFFFFF" w:themeColor="background1"/>
                <w:sz w:val="28"/>
                <w:szCs w:val="28"/>
              </w:rPr>
              <w:t xml:space="preserve">  WRS Termination Date Was On or After July 2, 2013</w:t>
            </w:r>
          </w:p>
        </w:tc>
      </w:tr>
      <w:tr w:rsidR="477350CA" w14:paraId="256CD412" w14:textId="77777777" w:rsidTr="23DD6572">
        <w:trPr>
          <w:trHeight w:val="690"/>
        </w:trPr>
        <w:tc>
          <w:tcPr>
            <w:tcW w:w="2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2433F41C" w14:textId="78DEE3BA" w:rsidR="477350CA" w:rsidRDefault="477350CA" w:rsidP="477350CA">
            <w:pPr>
              <w:jc w:val="center"/>
            </w:pPr>
            <w:r w:rsidRPr="477350CA">
              <w:rPr>
                <w:rFonts w:ascii="Calibri" w:eastAsia="Calibri" w:hAnsi="Calibri" w:cs="Calibri"/>
                <w:b/>
                <w:bCs/>
                <w:color w:val="FFFFFF" w:themeColor="background1"/>
              </w:rPr>
              <w:t xml:space="preserve">Eligibility for </w:t>
            </w:r>
            <w:r>
              <w:br/>
            </w:r>
            <w:r w:rsidRPr="477350CA">
              <w:rPr>
                <w:rFonts w:ascii="Calibri" w:eastAsia="Calibri" w:hAnsi="Calibri" w:cs="Calibri"/>
                <w:b/>
                <w:bCs/>
                <w:color w:val="FFFFFF" w:themeColor="background1"/>
              </w:rPr>
              <w:t>WRS Employee Benefits</w:t>
            </w:r>
          </w:p>
        </w:tc>
        <w:tc>
          <w:tcPr>
            <w:tcW w:w="175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A861EBA" w14:textId="1B18BF80" w:rsidR="477350CA" w:rsidRDefault="477350CA" w:rsidP="477350CA">
            <w:pPr>
              <w:jc w:val="center"/>
            </w:pPr>
            <w:r w:rsidRPr="477350CA">
              <w:rPr>
                <w:rFonts w:ascii="Calibri" w:eastAsia="Calibri" w:hAnsi="Calibri" w:cs="Calibri"/>
                <w:b/>
                <w:bCs/>
                <w:color w:val="FFFFFF" w:themeColor="background1"/>
                <w:sz w:val="20"/>
                <w:szCs w:val="20"/>
              </w:rPr>
              <w:t>Employment Category</w:t>
            </w:r>
          </w:p>
        </w:tc>
        <w:tc>
          <w:tcPr>
            <w:tcW w:w="499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1F2A44B" w14:textId="64D9BA15" w:rsidR="477350CA" w:rsidRDefault="477350CA" w:rsidP="477350CA">
            <w:pPr>
              <w:jc w:val="center"/>
            </w:pPr>
            <w:r w:rsidRPr="477350CA">
              <w:rPr>
                <w:rFonts w:ascii="Calibri" w:eastAsia="Calibri" w:hAnsi="Calibri" w:cs="Calibri"/>
                <w:b/>
                <w:bCs/>
                <w:color w:val="FFFFFF" w:themeColor="background1"/>
              </w:rPr>
              <w:t>Requirements</w:t>
            </w:r>
          </w:p>
        </w:tc>
      </w:tr>
      <w:tr w:rsidR="477350CA" w14:paraId="4331D051" w14:textId="77777777" w:rsidTr="23DD6572">
        <w:trPr>
          <w:trHeight w:val="1380"/>
        </w:trPr>
        <w:tc>
          <w:tcPr>
            <w:tcW w:w="2610" w:type="dxa"/>
            <w:vMerge w:val="restart"/>
            <w:tcBorders>
              <w:top w:val="single" w:sz="4" w:space="0" w:color="auto"/>
              <w:left w:val="single" w:sz="4" w:space="0" w:color="auto"/>
              <w:bottom w:val="single" w:sz="4" w:space="0" w:color="auto"/>
              <w:right w:val="single" w:sz="4" w:space="0" w:color="auto"/>
            </w:tcBorders>
            <w:vAlign w:val="center"/>
          </w:tcPr>
          <w:p w14:paraId="3A201045" w14:textId="14D3D976" w:rsidR="477350CA" w:rsidRDefault="477350CA" w:rsidP="477350CA">
            <w:pPr>
              <w:jc w:val="center"/>
            </w:pPr>
            <w:r w:rsidRPr="477350CA">
              <w:rPr>
                <w:rFonts w:ascii="Calibri" w:eastAsia="Calibri" w:hAnsi="Calibri" w:cs="Calibri"/>
                <w:color w:val="000000" w:themeColor="text1"/>
              </w:rPr>
              <w:t xml:space="preserve">Not Eligible to </w:t>
            </w:r>
            <w:r>
              <w:br/>
            </w:r>
            <w:r w:rsidRPr="477350CA">
              <w:rPr>
                <w:rFonts w:ascii="Calibri" w:eastAsia="Calibri" w:hAnsi="Calibri" w:cs="Calibri"/>
                <w:color w:val="000000" w:themeColor="text1"/>
              </w:rPr>
              <w:t>Participate in WRS</w:t>
            </w:r>
          </w:p>
        </w:tc>
        <w:tc>
          <w:tcPr>
            <w:tcW w:w="1755" w:type="dxa"/>
            <w:tcBorders>
              <w:top w:val="single" w:sz="4" w:space="0" w:color="auto"/>
              <w:left w:val="single" w:sz="4" w:space="0" w:color="auto"/>
              <w:bottom w:val="single" w:sz="4" w:space="0" w:color="auto"/>
              <w:right w:val="single" w:sz="4" w:space="0" w:color="auto"/>
            </w:tcBorders>
            <w:vAlign w:val="center"/>
          </w:tcPr>
          <w:p w14:paraId="1D646FFB" w14:textId="1FC3E24C" w:rsidR="477350CA" w:rsidRDefault="477350CA" w:rsidP="477350CA">
            <w:pPr>
              <w:jc w:val="center"/>
            </w:pPr>
            <w:r w:rsidRPr="477350CA">
              <w:rPr>
                <w:rFonts w:ascii="Calibri" w:eastAsia="Calibri" w:hAnsi="Calibri" w:cs="Calibri"/>
                <w:color w:val="000000" w:themeColor="text1"/>
              </w:rPr>
              <w:t xml:space="preserve">University Staff </w:t>
            </w:r>
            <w:r>
              <w:br/>
            </w:r>
            <w:r w:rsidRPr="477350CA">
              <w:rPr>
                <w:rFonts w:ascii="Calibri" w:eastAsia="Calibri" w:hAnsi="Calibri" w:cs="Calibri"/>
                <w:color w:val="000000" w:themeColor="text1"/>
              </w:rPr>
              <w:t>(General)</w:t>
            </w:r>
          </w:p>
        </w:tc>
        <w:tc>
          <w:tcPr>
            <w:tcW w:w="4995" w:type="dxa"/>
            <w:tcBorders>
              <w:top w:val="single" w:sz="4" w:space="0" w:color="auto"/>
              <w:left w:val="single" w:sz="4" w:space="0" w:color="auto"/>
              <w:bottom w:val="single" w:sz="4" w:space="0" w:color="auto"/>
              <w:right w:val="single" w:sz="4" w:space="0" w:color="auto"/>
            </w:tcBorders>
            <w:vAlign w:val="center"/>
          </w:tcPr>
          <w:p w14:paraId="7DB8F893" w14:textId="3F8BDC46" w:rsidR="477350CA" w:rsidRDefault="477350CA" w:rsidP="477350CA">
            <w:r w:rsidRPr="477350CA">
              <w:rPr>
                <w:rFonts w:ascii="Calibri" w:eastAsia="Calibri" w:hAnsi="Calibri" w:cs="Calibri"/>
                <w:color w:val="000000" w:themeColor="text1"/>
              </w:rPr>
              <w:t>Position(s) are not expected to require 600 hours and last at least one year.</w:t>
            </w:r>
          </w:p>
        </w:tc>
      </w:tr>
      <w:tr w:rsidR="477350CA" w14:paraId="2FAFBF94" w14:textId="77777777" w:rsidTr="23DD6572">
        <w:trPr>
          <w:trHeight w:val="690"/>
        </w:trPr>
        <w:tc>
          <w:tcPr>
            <w:tcW w:w="2610" w:type="dxa"/>
            <w:vMerge/>
            <w:vAlign w:val="center"/>
          </w:tcPr>
          <w:p w14:paraId="796586EC" w14:textId="77777777" w:rsidR="00F42B3E" w:rsidRDefault="00F42B3E"/>
        </w:tc>
        <w:tc>
          <w:tcPr>
            <w:tcW w:w="1755" w:type="dxa"/>
            <w:tcBorders>
              <w:top w:val="single" w:sz="4" w:space="0" w:color="auto"/>
              <w:left w:val="single" w:sz="4" w:space="0" w:color="auto"/>
              <w:bottom w:val="single" w:sz="4" w:space="0" w:color="auto"/>
              <w:right w:val="single" w:sz="4" w:space="0" w:color="auto"/>
            </w:tcBorders>
            <w:vAlign w:val="center"/>
          </w:tcPr>
          <w:p w14:paraId="18401FC4" w14:textId="0B36D17E" w:rsidR="477350CA" w:rsidRDefault="477350CA" w:rsidP="477350CA">
            <w:pPr>
              <w:jc w:val="center"/>
            </w:pPr>
            <w:r w:rsidRPr="477350CA">
              <w:rPr>
                <w:rFonts w:ascii="Calibri" w:eastAsia="Calibri" w:hAnsi="Calibri" w:cs="Calibri"/>
                <w:color w:val="000000" w:themeColor="text1"/>
              </w:rPr>
              <w:t xml:space="preserve">FA/AS/LI </w:t>
            </w:r>
            <w:r>
              <w:br/>
            </w:r>
            <w:r w:rsidRPr="477350CA">
              <w:rPr>
                <w:rFonts w:ascii="Calibri" w:eastAsia="Calibri" w:hAnsi="Calibri" w:cs="Calibri"/>
                <w:color w:val="000000" w:themeColor="text1"/>
              </w:rPr>
              <w:t>(Teacher)</w:t>
            </w:r>
          </w:p>
        </w:tc>
        <w:tc>
          <w:tcPr>
            <w:tcW w:w="4995" w:type="dxa"/>
            <w:tcBorders>
              <w:top w:val="single" w:sz="4" w:space="0" w:color="auto"/>
              <w:left w:val="single" w:sz="4" w:space="0" w:color="auto"/>
              <w:bottom w:val="single" w:sz="4" w:space="0" w:color="auto"/>
              <w:right w:val="single" w:sz="4" w:space="0" w:color="auto"/>
            </w:tcBorders>
            <w:vAlign w:val="center"/>
          </w:tcPr>
          <w:p w14:paraId="515BBB0A" w14:textId="6008EA1A" w:rsidR="477350CA" w:rsidRDefault="477350CA" w:rsidP="477350CA">
            <w:r w:rsidRPr="477350CA">
              <w:rPr>
                <w:rFonts w:ascii="Calibri" w:eastAsia="Calibri" w:hAnsi="Calibri" w:cs="Calibri"/>
                <w:color w:val="000000" w:themeColor="text1"/>
              </w:rPr>
              <w:t>Position(s) are not expected to require 440 hours and last at least one year.</w:t>
            </w:r>
          </w:p>
        </w:tc>
      </w:tr>
      <w:tr w:rsidR="477350CA" w14:paraId="3AF3EFAD" w14:textId="77777777" w:rsidTr="23DD6572">
        <w:trPr>
          <w:trHeight w:val="1380"/>
        </w:trPr>
        <w:tc>
          <w:tcPr>
            <w:tcW w:w="2610" w:type="dxa"/>
            <w:vMerge w:val="restart"/>
            <w:tcBorders>
              <w:top w:val="single" w:sz="4" w:space="0" w:color="auto"/>
              <w:left w:val="single" w:sz="4" w:space="0" w:color="auto"/>
              <w:bottom w:val="single" w:sz="4" w:space="0" w:color="auto"/>
              <w:right w:val="single" w:sz="4" w:space="0" w:color="auto"/>
            </w:tcBorders>
            <w:vAlign w:val="center"/>
          </w:tcPr>
          <w:p w14:paraId="08F161C2" w14:textId="071BA030" w:rsidR="477350CA" w:rsidRDefault="477350CA" w:rsidP="477350CA">
            <w:pPr>
              <w:jc w:val="center"/>
            </w:pPr>
            <w:r w:rsidRPr="477350CA">
              <w:rPr>
                <w:rFonts w:ascii="Calibri" w:eastAsia="Calibri" w:hAnsi="Calibri" w:cs="Calibri"/>
                <w:color w:val="000000" w:themeColor="text1"/>
              </w:rPr>
              <w:t xml:space="preserve">Rehired Annuitant's Choice </w:t>
            </w:r>
            <w:r>
              <w:br/>
            </w:r>
            <w:r w:rsidRPr="477350CA">
              <w:rPr>
                <w:rFonts w:ascii="Calibri" w:eastAsia="Calibri" w:hAnsi="Calibri" w:cs="Calibri"/>
                <w:color w:val="000000" w:themeColor="text1"/>
              </w:rPr>
              <w:t>to Participate in WRS</w:t>
            </w:r>
          </w:p>
        </w:tc>
        <w:tc>
          <w:tcPr>
            <w:tcW w:w="1755" w:type="dxa"/>
            <w:tcBorders>
              <w:top w:val="single" w:sz="4" w:space="0" w:color="auto"/>
              <w:left w:val="single" w:sz="4" w:space="0" w:color="auto"/>
              <w:bottom w:val="single" w:sz="4" w:space="0" w:color="auto"/>
              <w:right w:val="single" w:sz="4" w:space="0" w:color="auto"/>
            </w:tcBorders>
            <w:vAlign w:val="center"/>
          </w:tcPr>
          <w:p w14:paraId="730C3EEB" w14:textId="11F62A27" w:rsidR="477350CA" w:rsidRDefault="477350CA" w:rsidP="477350CA">
            <w:pPr>
              <w:jc w:val="center"/>
            </w:pPr>
            <w:r w:rsidRPr="477350CA">
              <w:rPr>
                <w:rFonts w:ascii="Calibri" w:eastAsia="Calibri" w:hAnsi="Calibri" w:cs="Calibri"/>
                <w:color w:val="000000" w:themeColor="text1"/>
              </w:rPr>
              <w:t xml:space="preserve">University Staff </w:t>
            </w:r>
            <w:r>
              <w:br/>
            </w:r>
            <w:r w:rsidRPr="477350CA">
              <w:rPr>
                <w:rFonts w:ascii="Calibri" w:eastAsia="Calibri" w:hAnsi="Calibri" w:cs="Calibri"/>
                <w:color w:val="000000" w:themeColor="text1"/>
              </w:rPr>
              <w:t>(General)</w:t>
            </w:r>
          </w:p>
        </w:tc>
        <w:tc>
          <w:tcPr>
            <w:tcW w:w="4995" w:type="dxa"/>
            <w:tcBorders>
              <w:top w:val="single" w:sz="4" w:space="0" w:color="auto"/>
              <w:left w:val="single" w:sz="4" w:space="0" w:color="auto"/>
              <w:bottom w:val="single" w:sz="4" w:space="0" w:color="auto"/>
              <w:right w:val="single" w:sz="4" w:space="0" w:color="auto"/>
            </w:tcBorders>
            <w:vAlign w:val="center"/>
          </w:tcPr>
          <w:p w14:paraId="1F39FB53" w14:textId="2B228630" w:rsidR="477350CA" w:rsidRDefault="477350CA" w:rsidP="477350CA">
            <w:r w:rsidRPr="477350CA">
              <w:rPr>
                <w:rFonts w:ascii="Calibri" w:eastAsia="Calibri" w:hAnsi="Calibri" w:cs="Calibri"/>
                <w:color w:val="000000" w:themeColor="text1"/>
              </w:rPr>
              <w:t>Position(s) are expected to require at least 600 hours but are not expected to require 1,200 hours and last at least one year.</w:t>
            </w:r>
          </w:p>
        </w:tc>
      </w:tr>
      <w:tr w:rsidR="477350CA" w14:paraId="37BB1E46" w14:textId="77777777" w:rsidTr="23DD6572">
        <w:trPr>
          <w:trHeight w:val="690"/>
        </w:trPr>
        <w:tc>
          <w:tcPr>
            <w:tcW w:w="2610" w:type="dxa"/>
            <w:vMerge/>
            <w:vAlign w:val="center"/>
          </w:tcPr>
          <w:p w14:paraId="0701A54C" w14:textId="77777777" w:rsidR="00F42B3E" w:rsidRDefault="00F42B3E"/>
        </w:tc>
        <w:tc>
          <w:tcPr>
            <w:tcW w:w="1755" w:type="dxa"/>
            <w:tcBorders>
              <w:top w:val="single" w:sz="4" w:space="0" w:color="auto"/>
              <w:left w:val="single" w:sz="4" w:space="0" w:color="auto"/>
              <w:bottom w:val="single" w:sz="4" w:space="0" w:color="auto"/>
              <w:right w:val="single" w:sz="4" w:space="0" w:color="auto"/>
            </w:tcBorders>
            <w:vAlign w:val="center"/>
          </w:tcPr>
          <w:p w14:paraId="581BDAB9" w14:textId="411C2693" w:rsidR="477350CA" w:rsidRDefault="477350CA" w:rsidP="477350CA">
            <w:pPr>
              <w:jc w:val="center"/>
            </w:pPr>
            <w:r w:rsidRPr="477350CA">
              <w:rPr>
                <w:rFonts w:ascii="Calibri" w:eastAsia="Calibri" w:hAnsi="Calibri" w:cs="Calibri"/>
                <w:color w:val="000000" w:themeColor="text1"/>
              </w:rPr>
              <w:t xml:space="preserve">FA/AS/LI </w:t>
            </w:r>
            <w:r>
              <w:br/>
            </w:r>
            <w:r w:rsidRPr="477350CA">
              <w:rPr>
                <w:rFonts w:ascii="Calibri" w:eastAsia="Calibri" w:hAnsi="Calibri" w:cs="Calibri"/>
                <w:color w:val="000000" w:themeColor="text1"/>
              </w:rPr>
              <w:t>(Teacher)</w:t>
            </w:r>
          </w:p>
        </w:tc>
        <w:tc>
          <w:tcPr>
            <w:tcW w:w="4995" w:type="dxa"/>
            <w:tcBorders>
              <w:top w:val="single" w:sz="4" w:space="0" w:color="auto"/>
              <w:left w:val="single" w:sz="4" w:space="0" w:color="auto"/>
              <w:bottom w:val="single" w:sz="4" w:space="0" w:color="auto"/>
              <w:right w:val="single" w:sz="4" w:space="0" w:color="auto"/>
            </w:tcBorders>
            <w:vAlign w:val="center"/>
          </w:tcPr>
          <w:p w14:paraId="51FC2B7B" w14:textId="2EEC20A3" w:rsidR="477350CA" w:rsidRDefault="477350CA" w:rsidP="477350CA">
            <w:r w:rsidRPr="477350CA">
              <w:rPr>
                <w:rFonts w:ascii="Calibri" w:eastAsia="Calibri" w:hAnsi="Calibri" w:cs="Calibri"/>
                <w:color w:val="000000" w:themeColor="text1"/>
              </w:rPr>
              <w:t>Position(s) are expected to require at least 440 hours but are not expected to require 880 hours and last at least one year.</w:t>
            </w:r>
          </w:p>
        </w:tc>
      </w:tr>
      <w:tr w:rsidR="477350CA" w14:paraId="21F7365A" w14:textId="77777777" w:rsidTr="23DD6572">
        <w:trPr>
          <w:trHeight w:val="1380"/>
        </w:trPr>
        <w:tc>
          <w:tcPr>
            <w:tcW w:w="2610" w:type="dxa"/>
            <w:vMerge w:val="restart"/>
            <w:tcBorders>
              <w:top w:val="single" w:sz="4" w:space="0" w:color="auto"/>
              <w:left w:val="single" w:sz="4" w:space="0" w:color="auto"/>
              <w:bottom w:val="single" w:sz="4" w:space="0" w:color="auto"/>
              <w:right w:val="single" w:sz="4" w:space="0" w:color="auto"/>
            </w:tcBorders>
            <w:vAlign w:val="center"/>
          </w:tcPr>
          <w:p w14:paraId="1F2F5A9A" w14:textId="69DD4B27" w:rsidR="477350CA" w:rsidRDefault="477350CA" w:rsidP="477350CA">
            <w:pPr>
              <w:jc w:val="center"/>
            </w:pPr>
            <w:r w:rsidRPr="477350CA">
              <w:rPr>
                <w:rFonts w:ascii="Calibri" w:eastAsia="Calibri" w:hAnsi="Calibri" w:cs="Calibri"/>
                <w:color w:val="000000" w:themeColor="text1"/>
              </w:rPr>
              <w:t>Must Participate in WRS and Suspend Annuity</w:t>
            </w:r>
          </w:p>
        </w:tc>
        <w:tc>
          <w:tcPr>
            <w:tcW w:w="1755" w:type="dxa"/>
            <w:tcBorders>
              <w:top w:val="single" w:sz="4" w:space="0" w:color="auto"/>
              <w:left w:val="single" w:sz="4" w:space="0" w:color="auto"/>
              <w:bottom w:val="single" w:sz="4" w:space="0" w:color="auto"/>
              <w:right w:val="single" w:sz="4" w:space="0" w:color="auto"/>
            </w:tcBorders>
            <w:vAlign w:val="center"/>
          </w:tcPr>
          <w:p w14:paraId="025A8D19" w14:textId="17454B2F" w:rsidR="477350CA" w:rsidRDefault="477350CA" w:rsidP="477350CA">
            <w:pPr>
              <w:jc w:val="center"/>
            </w:pPr>
            <w:r w:rsidRPr="477350CA">
              <w:rPr>
                <w:rFonts w:ascii="Calibri" w:eastAsia="Calibri" w:hAnsi="Calibri" w:cs="Calibri"/>
                <w:color w:val="000000" w:themeColor="text1"/>
              </w:rPr>
              <w:t xml:space="preserve">University Staff </w:t>
            </w:r>
            <w:r>
              <w:br/>
            </w:r>
            <w:r w:rsidRPr="477350CA">
              <w:rPr>
                <w:rFonts w:ascii="Calibri" w:eastAsia="Calibri" w:hAnsi="Calibri" w:cs="Calibri"/>
                <w:color w:val="000000" w:themeColor="text1"/>
              </w:rPr>
              <w:t>(General)</w:t>
            </w:r>
          </w:p>
        </w:tc>
        <w:tc>
          <w:tcPr>
            <w:tcW w:w="4995" w:type="dxa"/>
            <w:tcBorders>
              <w:top w:val="single" w:sz="4" w:space="0" w:color="auto"/>
              <w:left w:val="single" w:sz="4" w:space="0" w:color="auto"/>
              <w:bottom w:val="single" w:sz="4" w:space="0" w:color="auto"/>
              <w:right w:val="single" w:sz="4" w:space="0" w:color="auto"/>
            </w:tcBorders>
            <w:vAlign w:val="center"/>
          </w:tcPr>
          <w:p w14:paraId="730641F0" w14:textId="70443B44" w:rsidR="477350CA" w:rsidRDefault="477350CA" w:rsidP="477350CA">
            <w:r w:rsidRPr="477350CA">
              <w:rPr>
                <w:rFonts w:ascii="Calibri" w:eastAsia="Calibri" w:hAnsi="Calibri" w:cs="Calibri"/>
                <w:color w:val="000000" w:themeColor="text1"/>
              </w:rPr>
              <w:t>Position(s) are expected to require at least 1,200 hours and last at least one year.</w:t>
            </w:r>
          </w:p>
        </w:tc>
      </w:tr>
      <w:tr w:rsidR="477350CA" w14:paraId="50D1AC8D" w14:textId="77777777" w:rsidTr="23DD6572">
        <w:trPr>
          <w:trHeight w:val="690"/>
        </w:trPr>
        <w:tc>
          <w:tcPr>
            <w:tcW w:w="2610" w:type="dxa"/>
            <w:vMerge/>
            <w:vAlign w:val="center"/>
          </w:tcPr>
          <w:p w14:paraId="4E9B976E" w14:textId="77777777" w:rsidR="00F42B3E" w:rsidRDefault="00F42B3E"/>
        </w:tc>
        <w:tc>
          <w:tcPr>
            <w:tcW w:w="1755" w:type="dxa"/>
            <w:tcBorders>
              <w:top w:val="single" w:sz="4" w:space="0" w:color="auto"/>
              <w:left w:val="single" w:sz="4" w:space="0" w:color="auto"/>
              <w:bottom w:val="single" w:sz="4" w:space="0" w:color="auto"/>
              <w:right w:val="single" w:sz="4" w:space="0" w:color="auto"/>
            </w:tcBorders>
            <w:vAlign w:val="center"/>
          </w:tcPr>
          <w:p w14:paraId="6D1A6FB5" w14:textId="5E6698F6" w:rsidR="477350CA" w:rsidRDefault="477350CA" w:rsidP="477350CA">
            <w:pPr>
              <w:jc w:val="center"/>
            </w:pPr>
            <w:r w:rsidRPr="477350CA">
              <w:rPr>
                <w:rFonts w:ascii="Calibri" w:eastAsia="Calibri" w:hAnsi="Calibri" w:cs="Calibri"/>
                <w:color w:val="000000" w:themeColor="text1"/>
              </w:rPr>
              <w:t xml:space="preserve">FA/AS/LI </w:t>
            </w:r>
            <w:r>
              <w:br/>
            </w:r>
            <w:r w:rsidRPr="477350CA">
              <w:rPr>
                <w:rFonts w:ascii="Calibri" w:eastAsia="Calibri" w:hAnsi="Calibri" w:cs="Calibri"/>
                <w:color w:val="000000" w:themeColor="text1"/>
              </w:rPr>
              <w:t>(Teacher)</w:t>
            </w:r>
          </w:p>
        </w:tc>
        <w:tc>
          <w:tcPr>
            <w:tcW w:w="4995" w:type="dxa"/>
            <w:tcBorders>
              <w:top w:val="single" w:sz="4" w:space="0" w:color="auto"/>
              <w:left w:val="single" w:sz="4" w:space="0" w:color="auto"/>
              <w:bottom w:val="single" w:sz="4" w:space="0" w:color="auto"/>
              <w:right w:val="single" w:sz="4" w:space="0" w:color="auto"/>
            </w:tcBorders>
            <w:vAlign w:val="center"/>
          </w:tcPr>
          <w:p w14:paraId="55CC652A" w14:textId="045871C7" w:rsidR="477350CA" w:rsidRDefault="477350CA" w:rsidP="477350CA">
            <w:r w:rsidRPr="477350CA">
              <w:rPr>
                <w:rFonts w:ascii="Calibri" w:eastAsia="Calibri" w:hAnsi="Calibri" w:cs="Calibri"/>
                <w:color w:val="000000" w:themeColor="text1"/>
              </w:rPr>
              <w:t>Position(s) are expected to require at least 880 hours and last at least one year.</w:t>
            </w:r>
          </w:p>
        </w:tc>
      </w:tr>
    </w:tbl>
    <w:p w14:paraId="6A70EE97" w14:textId="1E1EAC1D" w:rsidR="477350CA" w:rsidRDefault="477350CA" w:rsidP="477350CA">
      <w:pPr>
        <w:spacing w:line="257" w:lineRule="auto"/>
        <w:rPr>
          <w:rFonts w:ascii="Calibri" w:eastAsia="Calibri" w:hAnsi="Calibri" w:cs="Calibri"/>
        </w:rPr>
      </w:pPr>
    </w:p>
    <w:p w14:paraId="193345EE" w14:textId="51F85E6C" w:rsidR="00FE2615" w:rsidRDefault="477350CA" w:rsidP="4E067330">
      <w:pPr>
        <w:spacing w:line="257" w:lineRule="auto"/>
      </w:pPr>
      <w:r w:rsidRPr="477350CA">
        <w:rPr>
          <w:rFonts w:ascii="Calibri" w:eastAsia="Calibri" w:hAnsi="Calibri" w:cs="Calibri"/>
          <w:b/>
          <w:bCs/>
        </w:rPr>
        <w:t>Q</w:t>
      </w:r>
      <w:r w:rsidR="0071591B">
        <w:rPr>
          <w:rFonts w:ascii="Calibri" w:eastAsia="Calibri" w:hAnsi="Calibri" w:cs="Calibri"/>
          <w:b/>
          <w:bCs/>
        </w:rPr>
        <w:t>4</w:t>
      </w:r>
      <w:r w:rsidRPr="477350CA">
        <w:rPr>
          <w:rFonts w:ascii="Calibri" w:eastAsia="Calibri" w:hAnsi="Calibri" w:cs="Calibri"/>
          <w:b/>
          <w:bCs/>
        </w:rPr>
        <w:t>:</w:t>
      </w:r>
      <w:r w:rsidRPr="477350CA">
        <w:rPr>
          <w:rFonts w:ascii="Calibri" w:eastAsia="Calibri" w:hAnsi="Calibri" w:cs="Calibri"/>
        </w:rPr>
        <w:t xml:space="preserve"> Do individuals in zero dollar appointments need to complete the </w:t>
      </w:r>
      <w:r w:rsidRPr="477350CA">
        <w:rPr>
          <w:rFonts w:ascii="Calibri" w:eastAsia="Calibri" w:hAnsi="Calibri" w:cs="Calibri"/>
          <w:i/>
          <w:iCs/>
        </w:rPr>
        <w:t>Rehired Annuitant Form</w:t>
      </w:r>
      <w:r w:rsidRPr="477350CA">
        <w:rPr>
          <w:rFonts w:ascii="Calibri" w:eastAsia="Calibri" w:hAnsi="Calibri" w:cs="Calibri"/>
        </w:rPr>
        <w:t xml:space="preserve"> (ET-2319)?</w:t>
      </w:r>
    </w:p>
    <w:p w14:paraId="129B882C" w14:textId="659D5DD2" w:rsidR="00FE2615" w:rsidRDefault="4E067330" w:rsidP="4E067330">
      <w:pPr>
        <w:spacing w:line="257" w:lineRule="auto"/>
      </w:pPr>
      <w:r w:rsidRPr="4E067330">
        <w:rPr>
          <w:rFonts w:ascii="Calibri" w:eastAsia="Calibri" w:hAnsi="Calibri" w:cs="Calibri"/>
          <w:b/>
          <w:bCs/>
        </w:rPr>
        <w:t>A:</w:t>
      </w:r>
      <w:r w:rsidRPr="4E067330">
        <w:rPr>
          <w:rFonts w:ascii="Calibri" w:eastAsia="Calibri" w:hAnsi="Calibri" w:cs="Calibri"/>
        </w:rPr>
        <w:t xml:space="preserve"> No. </w:t>
      </w:r>
    </w:p>
    <w:p w14:paraId="5F48FD93" w14:textId="404B2D93" w:rsidR="00FE2615" w:rsidRDefault="1FB171CF" w:rsidP="4E067330">
      <w:pPr>
        <w:spacing w:line="257" w:lineRule="auto"/>
      </w:pPr>
      <w:r w:rsidRPr="1FB171CF">
        <w:rPr>
          <w:rFonts w:ascii="Calibri" w:eastAsia="Calibri" w:hAnsi="Calibri" w:cs="Calibri"/>
          <w:b/>
          <w:bCs/>
        </w:rPr>
        <w:t>Q</w:t>
      </w:r>
      <w:r w:rsidR="0071591B">
        <w:rPr>
          <w:rFonts w:ascii="Calibri" w:eastAsia="Calibri" w:hAnsi="Calibri" w:cs="Calibri"/>
          <w:b/>
          <w:bCs/>
        </w:rPr>
        <w:t>5</w:t>
      </w:r>
      <w:r w:rsidRPr="1FB171CF">
        <w:rPr>
          <w:rFonts w:ascii="Calibri" w:eastAsia="Calibri" w:hAnsi="Calibri" w:cs="Calibri"/>
          <w:b/>
          <w:bCs/>
        </w:rPr>
        <w:t xml:space="preserve">: </w:t>
      </w:r>
      <w:r w:rsidRPr="1FB171CF">
        <w:rPr>
          <w:rFonts w:ascii="Calibri" w:eastAsia="Calibri" w:hAnsi="Calibri" w:cs="Calibri"/>
        </w:rPr>
        <w:t>How are WRS service hours measured for a lump sum appointment?</w:t>
      </w:r>
    </w:p>
    <w:p w14:paraId="2F0D221A" w14:textId="34262A08" w:rsidR="00FE2615" w:rsidRDefault="4E067330" w:rsidP="4E067330">
      <w:pPr>
        <w:spacing w:line="257" w:lineRule="auto"/>
        <w:rPr>
          <w:rFonts w:ascii="Open Sans" w:eastAsia="Open Sans" w:hAnsi="Open Sans" w:cs="Open Sans"/>
          <w:color w:val="333333"/>
          <w:sz w:val="21"/>
          <w:szCs w:val="21"/>
        </w:rPr>
      </w:pPr>
      <w:r w:rsidRPr="4E067330">
        <w:rPr>
          <w:rFonts w:ascii="Calibri" w:eastAsia="Calibri" w:hAnsi="Calibri" w:cs="Calibri"/>
          <w:b/>
          <w:bCs/>
        </w:rPr>
        <w:t xml:space="preserve">A: </w:t>
      </w:r>
      <w:r w:rsidRPr="4E067330">
        <w:rPr>
          <w:rFonts w:eastAsiaTheme="minorEastAsia"/>
        </w:rPr>
        <w:t xml:space="preserve">If an employee receiving a lump sum payment has another position in the same employment category (not job title), the rate from that similar position is divided into the lump sum payment to determine the number of creditable WRS service hours. If there are multiple positions in the same employment category, the lowest hourly rate will be used. Hourly rates are calculated by dividing the annual rate by 2080 hours, regardless of the employment category and pay basis. </w:t>
      </w:r>
    </w:p>
    <w:p w14:paraId="774D92BF" w14:textId="15E586CF" w:rsidR="00FE2615" w:rsidRDefault="1FB171CF" w:rsidP="4E067330">
      <w:pPr>
        <w:spacing w:line="257" w:lineRule="auto"/>
        <w:rPr>
          <w:rFonts w:ascii="Calibri" w:eastAsia="Calibri" w:hAnsi="Calibri" w:cs="Calibri"/>
        </w:rPr>
      </w:pPr>
      <w:r w:rsidRPr="1FB171CF">
        <w:rPr>
          <w:rFonts w:eastAsiaTheme="minorEastAsia"/>
        </w:rPr>
        <w:lastRenderedPageBreak/>
        <w:t xml:space="preserve">If the employee </w:t>
      </w:r>
      <w:r w:rsidRPr="1FB171CF">
        <w:rPr>
          <w:rFonts w:eastAsiaTheme="minorEastAsia"/>
          <w:b/>
          <w:bCs/>
        </w:rPr>
        <w:t>does not</w:t>
      </w:r>
      <w:r w:rsidRPr="1FB171CF">
        <w:rPr>
          <w:rFonts w:eastAsiaTheme="minorEastAsia"/>
        </w:rPr>
        <w:t xml:space="preserve"> have a position in a same employment category, then the WRS lump sum default hourly rate will be divided into the lump sum payment to determine the number of creditable WRS service hours. </w:t>
      </w:r>
      <w:r w:rsidR="0071591B">
        <w:rPr>
          <w:rFonts w:eastAsiaTheme="minorEastAsia"/>
        </w:rPr>
        <w:t>E</w:t>
      </w:r>
      <w:r w:rsidR="0071591B">
        <w:rPr>
          <w:rFonts w:eastAsia="Times New Roman"/>
        </w:rPr>
        <w:t xml:space="preserve">mail </w:t>
      </w:r>
      <w:hyperlink r:id="rId12" w:history="1">
        <w:r w:rsidR="0071591B">
          <w:rPr>
            <w:rStyle w:val="Hyperlink"/>
            <w:rFonts w:eastAsia="Times New Roman"/>
          </w:rPr>
          <w:t>benefits@ohr.wisc.edu</w:t>
        </w:r>
      </w:hyperlink>
      <w:r w:rsidR="0071591B">
        <w:rPr>
          <w:rFonts w:eastAsia="Times New Roman"/>
        </w:rPr>
        <w:t xml:space="preserve"> to check current fiscal year lump sum default hourly rate</w:t>
      </w:r>
      <w:r w:rsidRPr="1FB171CF">
        <w:rPr>
          <w:rFonts w:ascii="Calibri" w:eastAsia="Calibri" w:hAnsi="Calibri" w:cs="Calibri"/>
        </w:rPr>
        <w:t>.</w:t>
      </w:r>
    </w:p>
    <w:p w14:paraId="477FC595" w14:textId="217179B5" w:rsidR="00FE2615" w:rsidRDefault="4E067330" w:rsidP="4E067330">
      <w:pPr>
        <w:spacing w:line="257" w:lineRule="auto"/>
      </w:pPr>
      <w:r w:rsidRPr="4E067330">
        <w:rPr>
          <w:rFonts w:ascii="Calibri" w:eastAsia="Calibri" w:hAnsi="Calibri" w:cs="Calibri"/>
          <w:b/>
          <w:bCs/>
        </w:rPr>
        <w:t>Q</w:t>
      </w:r>
      <w:r w:rsidR="0071591B">
        <w:rPr>
          <w:rFonts w:ascii="Calibri" w:eastAsia="Calibri" w:hAnsi="Calibri" w:cs="Calibri"/>
          <w:b/>
          <w:bCs/>
        </w:rPr>
        <w:t>6</w:t>
      </w:r>
      <w:r w:rsidRPr="4E067330">
        <w:rPr>
          <w:rFonts w:ascii="Calibri" w:eastAsia="Calibri" w:hAnsi="Calibri" w:cs="Calibri"/>
          <w:b/>
          <w:bCs/>
        </w:rPr>
        <w:t>:</w:t>
      </w:r>
      <w:r w:rsidRPr="4E067330">
        <w:rPr>
          <w:rFonts w:ascii="Calibri" w:eastAsia="Calibri" w:hAnsi="Calibri" w:cs="Calibri"/>
        </w:rPr>
        <w:t xml:space="preserve"> Are there new vesting requirements that apply to a rehired annuitant who begins to participate again in the WRS? </w:t>
      </w:r>
    </w:p>
    <w:p w14:paraId="2186DCFE" w14:textId="28F83E5E" w:rsidR="00FE2615" w:rsidRDefault="4E5EF0C8" w:rsidP="4E067330">
      <w:pPr>
        <w:spacing w:line="257" w:lineRule="auto"/>
      </w:pPr>
      <w:r w:rsidRPr="4E5EF0C8">
        <w:rPr>
          <w:rFonts w:ascii="Calibri" w:eastAsia="Calibri" w:hAnsi="Calibri" w:cs="Calibri"/>
          <w:b/>
          <w:bCs/>
        </w:rPr>
        <w:t>A:</w:t>
      </w:r>
      <w:r w:rsidRPr="4E5EF0C8">
        <w:rPr>
          <w:rFonts w:ascii="Calibri" w:eastAsia="Calibri" w:hAnsi="Calibri" w:cs="Calibri"/>
        </w:rPr>
        <w:t xml:space="preserve"> No. A WRS annuitant has already met vesting requirements.</w:t>
      </w:r>
    </w:p>
    <w:p w14:paraId="6B7FD4BD" w14:textId="6505665B" w:rsidR="4E5EF0C8" w:rsidRDefault="0DAC6EBF" w:rsidP="0071591B">
      <w:pPr>
        <w:ind w:left="720"/>
        <w:rPr>
          <w:rFonts w:ascii="Calibri" w:eastAsia="Calibri" w:hAnsi="Calibri" w:cs="Calibri"/>
        </w:rPr>
      </w:pPr>
      <w:r w:rsidRPr="0DAC6EBF">
        <w:rPr>
          <w:rFonts w:ascii="Calibri" w:eastAsia="Calibri" w:hAnsi="Calibri" w:cs="Calibri"/>
        </w:rPr>
        <w:t>Question and answer from ETF’s</w:t>
      </w:r>
      <w:r w:rsidRPr="0DAC6EBF">
        <w:rPr>
          <w:rFonts w:ascii="Calibri" w:eastAsia="Calibri" w:hAnsi="Calibri" w:cs="Calibri"/>
          <w:i/>
          <w:iCs/>
        </w:rPr>
        <w:t xml:space="preserve"> </w:t>
      </w:r>
      <w:hyperlink r:id="rId13">
        <w:r w:rsidRPr="0DAC6EBF">
          <w:rPr>
            <w:rStyle w:val="Hyperlink"/>
            <w:rFonts w:ascii="Calibri" w:eastAsia="Calibri" w:hAnsi="Calibri" w:cs="Calibri"/>
            <w:i/>
            <w:iCs/>
          </w:rPr>
          <w:t>Information for Rehired Annuitants</w:t>
        </w:r>
      </w:hyperlink>
      <w:r w:rsidRPr="0DAC6EBF">
        <w:rPr>
          <w:rFonts w:ascii="Calibri" w:eastAsia="Calibri" w:hAnsi="Calibri" w:cs="Calibri"/>
        </w:rPr>
        <w:t xml:space="preserve"> ET-4105, page 7.</w:t>
      </w:r>
    </w:p>
    <w:p w14:paraId="0C209237" w14:textId="384A4412" w:rsidR="00FE2615" w:rsidRDefault="20DFED46" w:rsidP="20DFED46">
      <w:pPr>
        <w:spacing w:line="257" w:lineRule="auto"/>
        <w:rPr>
          <w:rFonts w:ascii="Calibri" w:eastAsia="Calibri" w:hAnsi="Calibri" w:cs="Calibri"/>
          <w:b/>
          <w:bCs/>
        </w:rPr>
      </w:pPr>
      <w:r w:rsidRPr="20DFED46">
        <w:rPr>
          <w:rFonts w:ascii="Calibri" w:eastAsia="Calibri" w:hAnsi="Calibri" w:cs="Calibri"/>
          <w:b/>
          <w:bCs/>
        </w:rPr>
        <w:t>Q</w:t>
      </w:r>
      <w:r w:rsidR="0071591B">
        <w:rPr>
          <w:rFonts w:ascii="Calibri" w:eastAsia="Calibri" w:hAnsi="Calibri" w:cs="Calibri"/>
          <w:b/>
          <w:bCs/>
        </w:rPr>
        <w:t>7</w:t>
      </w:r>
      <w:r w:rsidRPr="20DFED46">
        <w:rPr>
          <w:rFonts w:ascii="Calibri" w:eastAsia="Calibri" w:hAnsi="Calibri" w:cs="Calibri"/>
          <w:b/>
          <w:bCs/>
        </w:rPr>
        <w:t>:</w:t>
      </w:r>
      <w:r w:rsidRPr="20DFED46">
        <w:rPr>
          <w:rFonts w:ascii="Calibri" w:eastAsia="Calibri" w:hAnsi="Calibri" w:cs="Calibri"/>
        </w:rPr>
        <w:t xml:space="preserve"> Is the amount of work at several part-time WRS employers cumulative? </w:t>
      </w:r>
      <w:r w:rsidR="006405E2">
        <w:rPr>
          <w:rFonts w:ascii="Calibri" w:eastAsia="Calibri" w:hAnsi="Calibri" w:cs="Calibri"/>
        </w:rPr>
        <w:t>Note: all UW institutions are considered one employer.</w:t>
      </w:r>
    </w:p>
    <w:p w14:paraId="286F1BCE" w14:textId="553F36A5" w:rsidR="00FE2615" w:rsidRDefault="4E5EF0C8" w:rsidP="4E067330">
      <w:pPr>
        <w:spacing w:line="257" w:lineRule="auto"/>
      </w:pPr>
      <w:r w:rsidRPr="4E5EF0C8">
        <w:rPr>
          <w:rFonts w:ascii="Calibri" w:eastAsia="Calibri" w:hAnsi="Calibri" w:cs="Calibri"/>
          <w:b/>
          <w:bCs/>
        </w:rPr>
        <w:t xml:space="preserve">A: </w:t>
      </w:r>
      <w:r w:rsidRPr="4E5EF0C8">
        <w:rPr>
          <w:rFonts w:ascii="Calibri" w:eastAsia="Calibri" w:hAnsi="Calibri" w:cs="Calibri"/>
        </w:rPr>
        <w:t>No. The WRS participation standard is determined on an employer-by-employer basis. Working half-time at one WRS employer and half-time at another does not meet the two-thirds-of-full-time threshold of a participating WRS employee.</w:t>
      </w:r>
    </w:p>
    <w:p w14:paraId="65CE9809" w14:textId="0D402F10" w:rsidR="4E5EF0C8" w:rsidRDefault="4E5EF0C8" w:rsidP="0071591B">
      <w:pPr>
        <w:ind w:left="720"/>
        <w:rPr>
          <w:rFonts w:ascii="Calibri" w:eastAsia="Calibri" w:hAnsi="Calibri" w:cs="Calibri"/>
        </w:rPr>
      </w:pPr>
      <w:r w:rsidRPr="4E5EF0C8">
        <w:rPr>
          <w:rFonts w:ascii="Calibri" w:eastAsia="Calibri" w:hAnsi="Calibri" w:cs="Calibri"/>
        </w:rPr>
        <w:t>Question and answer from ETF’s</w:t>
      </w:r>
      <w:r w:rsidRPr="4E5EF0C8">
        <w:rPr>
          <w:rFonts w:ascii="Calibri" w:eastAsia="Calibri" w:hAnsi="Calibri" w:cs="Calibri"/>
          <w:i/>
          <w:iCs/>
        </w:rPr>
        <w:t xml:space="preserve"> </w:t>
      </w:r>
      <w:hyperlink r:id="rId14">
        <w:r w:rsidRPr="4E5EF0C8">
          <w:rPr>
            <w:rStyle w:val="Hyperlink"/>
            <w:rFonts w:ascii="Calibri" w:eastAsia="Calibri" w:hAnsi="Calibri" w:cs="Calibri"/>
            <w:i/>
            <w:iCs/>
          </w:rPr>
          <w:t>Information for Rehired Annuitants</w:t>
        </w:r>
      </w:hyperlink>
      <w:r w:rsidRPr="4E5EF0C8">
        <w:rPr>
          <w:rFonts w:ascii="Calibri" w:eastAsia="Calibri" w:hAnsi="Calibri" w:cs="Calibri"/>
        </w:rPr>
        <w:t xml:space="preserve"> ET-4105, page 7.</w:t>
      </w:r>
    </w:p>
    <w:p w14:paraId="000560D6" w14:textId="369BF3EF" w:rsidR="00FE2615" w:rsidRDefault="4E067330" w:rsidP="4E067330">
      <w:pPr>
        <w:spacing w:line="257" w:lineRule="auto"/>
      </w:pPr>
      <w:r w:rsidRPr="4E067330">
        <w:rPr>
          <w:rFonts w:ascii="Calibri" w:eastAsia="Calibri" w:hAnsi="Calibri" w:cs="Calibri"/>
          <w:b/>
          <w:bCs/>
        </w:rPr>
        <w:t>Q</w:t>
      </w:r>
      <w:r w:rsidR="0071591B">
        <w:rPr>
          <w:rFonts w:ascii="Calibri" w:eastAsia="Calibri" w:hAnsi="Calibri" w:cs="Calibri"/>
          <w:b/>
          <w:bCs/>
        </w:rPr>
        <w:t>8</w:t>
      </w:r>
      <w:r w:rsidRPr="4E067330">
        <w:rPr>
          <w:rFonts w:ascii="Calibri" w:eastAsia="Calibri" w:hAnsi="Calibri" w:cs="Calibri"/>
          <w:b/>
          <w:bCs/>
        </w:rPr>
        <w:t>:</w:t>
      </w:r>
      <w:r w:rsidRPr="4E067330">
        <w:rPr>
          <w:rFonts w:ascii="Calibri" w:eastAsia="Calibri" w:hAnsi="Calibri" w:cs="Calibri"/>
        </w:rPr>
        <w:t xml:space="preserve"> Are rehired annuitants eligible for benefits?</w:t>
      </w:r>
    </w:p>
    <w:p w14:paraId="731EF98C" w14:textId="2AFF1A5B" w:rsidR="00FE2615" w:rsidRDefault="18FD56CB" w:rsidP="4E067330">
      <w:pPr>
        <w:spacing w:line="257" w:lineRule="auto"/>
      </w:pPr>
      <w:r w:rsidRPr="18FD56CB">
        <w:rPr>
          <w:rFonts w:ascii="Calibri" w:eastAsia="Calibri" w:hAnsi="Calibri" w:cs="Calibri"/>
          <w:b/>
          <w:bCs/>
        </w:rPr>
        <w:t xml:space="preserve">A: </w:t>
      </w:r>
      <w:r w:rsidRPr="18FD56CB">
        <w:rPr>
          <w:rFonts w:ascii="Calibri" w:eastAsia="Calibri" w:hAnsi="Calibri" w:cs="Calibri"/>
        </w:rPr>
        <w:t>Rehired annuitants, whether or not covered by the WRS, may be eligible for the following benefits:</w:t>
      </w:r>
    </w:p>
    <w:p w14:paraId="7DAFD644" w14:textId="1B98B459" w:rsidR="00FE2615" w:rsidRDefault="477350CA" w:rsidP="4E067330">
      <w:pPr>
        <w:pStyle w:val="ListParagraph"/>
        <w:numPr>
          <w:ilvl w:val="0"/>
          <w:numId w:val="9"/>
        </w:numPr>
        <w:rPr>
          <w:rFonts w:eastAsiaTheme="minorEastAsia"/>
        </w:rPr>
      </w:pPr>
      <w:r w:rsidRPr="477350CA">
        <w:rPr>
          <w:rFonts w:ascii="Calibri" w:eastAsia="Calibri" w:hAnsi="Calibri" w:cs="Calibri"/>
        </w:rPr>
        <w:t xml:space="preserve">Supplemental Retirement Programs: 403(b) &amp; 457(b) </w:t>
      </w:r>
    </w:p>
    <w:p w14:paraId="3ABB6C19" w14:textId="4907D3A2" w:rsidR="00FE2615" w:rsidRDefault="4E067330" w:rsidP="4E067330">
      <w:pPr>
        <w:pStyle w:val="ListParagraph"/>
        <w:numPr>
          <w:ilvl w:val="0"/>
          <w:numId w:val="9"/>
        </w:numPr>
        <w:rPr>
          <w:rFonts w:eastAsiaTheme="minorEastAsia"/>
        </w:rPr>
      </w:pPr>
      <w:r w:rsidRPr="4E067330">
        <w:rPr>
          <w:rFonts w:ascii="Calibri" w:eastAsia="Calibri" w:hAnsi="Calibri" w:cs="Calibri"/>
        </w:rPr>
        <w:t>Flexible Spending Account (FSA)</w:t>
      </w:r>
    </w:p>
    <w:p w14:paraId="3A47E9CA" w14:textId="1191BF81" w:rsidR="00FE2615" w:rsidRDefault="4E067330" w:rsidP="4E067330">
      <w:pPr>
        <w:spacing w:line="257" w:lineRule="auto"/>
      </w:pPr>
      <w:r w:rsidRPr="4E067330">
        <w:rPr>
          <w:rFonts w:ascii="Calibri" w:eastAsia="Calibri" w:hAnsi="Calibri" w:cs="Calibri"/>
        </w:rPr>
        <w:t xml:space="preserve">If a rehired annuitant puts their WRS annuity on hold and is covered by the WRS under their active employment, they are eligible for all benefits offered to active employees in the same position with the exception of University Insurance Association (UIA) Life Insurance. </w:t>
      </w:r>
    </w:p>
    <w:p w14:paraId="7A4BE759" w14:textId="536FF098" w:rsidR="4E067330" w:rsidRDefault="4E067330" w:rsidP="4E067330">
      <w:pPr>
        <w:spacing w:line="257" w:lineRule="auto"/>
        <w:rPr>
          <w:rFonts w:ascii="Calibri" w:eastAsia="Calibri" w:hAnsi="Calibri" w:cs="Calibri"/>
        </w:rPr>
      </w:pPr>
    </w:p>
    <w:p w14:paraId="3877D550" w14:textId="29189F7D" w:rsidR="00406FBB" w:rsidRPr="00406FBB" w:rsidRDefault="00406FBB" w:rsidP="0071591B">
      <w:pPr>
        <w:pStyle w:val="Heading2"/>
      </w:pPr>
      <w:r w:rsidRPr="00406FBB">
        <w:t>Compensation Administration</w:t>
      </w:r>
    </w:p>
    <w:p w14:paraId="5EC8723F" w14:textId="74C99E6F" w:rsidR="00406FBB" w:rsidRPr="00406FBB" w:rsidRDefault="726A766B" w:rsidP="726A766B">
      <w:r w:rsidRPr="726A766B">
        <w:rPr>
          <w:b/>
          <w:bCs/>
        </w:rPr>
        <w:t>Q</w:t>
      </w:r>
      <w:r w:rsidR="00FD4E27">
        <w:rPr>
          <w:b/>
          <w:bCs/>
        </w:rPr>
        <w:t>1</w:t>
      </w:r>
      <w:r w:rsidRPr="726A766B">
        <w:rPr>
          <w:b/>
          <w:bCs/>
        </w:rPr>
        <w:t xml:space="preserve">:  </w:t>
      </w:r>
      <w:r>
        <w:t xml:space="preserve">Are rehired annuitants eligible for compensation rate adjustments? </w:t>
      </w:r>
    </w:p>
    <w:p w14:paraId="683F2BE9" w14:textId="5E621B99" w:rsidR="00406FBB" w:rsidRPr="00406FBB" w:rsidRDefault="477350CA" w:rsidP="726A766B">
      <w:r w:rsidRPr="477350CA">
        <w:rPr>
          <w:b/>
          <w:bCs/>
        </w:rPr>
        <w:t xml:space="preserve">A: </w:t>
      </w:r>
      <w:r>
        <w:t>Yes</w:t>
      </w:r>
      <w:r w:rsidR="00FD4E27">
        <w:t>,</w:t>
      </w:r>
      <w:r>
        <w:t xml:space="preserve"> rehired annuitants are eligible for rate adjustments per </w:t>
      </w:r>
      <w:hyperlink r:id="rId15">
        <w:r w:rsidRPr="477350CA">
          <w:rPr>
            <w:rStyle w:val="Hyperlink"/>
          </w:rPr>
          <w:t>Policy UW-5023.</w:t>
        </w:r>
      </w:hyperlink>
    </w:p>
    <w:p w14:paraId="5A847F48" w14:textId="77777777" w:rsidR="00406FBB" w:rsidRPr="00406FBB" w:rsidRDefault="00406FBB" w:rsidP="00406FBB">
      <w:pPr>
        <w:rPr>
          <w:u w:val="single"/>
        </w:rPr>
      </w:pPr>
    </w:p>
    <w:p w14:paraId="6A3384ED" w14:textId="77777777" w:rsidR="00FE2615" w:rsidRPr="00406FBB" w:rsidRDefault="18FD56CB" w:rsidP="00FD4E27">
      <w:pPr>
        <w:pStyle w:val="Heading2"/>
      </w:pPr>
      <w:r w:rsidRPr="18FD56CB">
        <w:t>Payroll</w:t>
      </w:r>
    </w:p>
    <w:p w14:paraId="6498D095" w14:textId="014655B6" w:rsidR="18FD56CB" w:rsidRDefault="477350CA" w:rsidP="477350CA">
      <w:r w:rsidRPr="477350CA">
        <w:rPr>
          <w:rFonts w:ascii="Calibri" w:eastAsia="Calibri" w:hAnsi="Calibri" w:cs="Calibri"/>
          <w:b/>
          <w:bCs/>
        </w:rPr>
        <w:t>Q</w:t>
      </w:r>
      <w:r w:rsidR="00FD4E27">
        <w:rPr>
          <w:rFonts w:ascii="Calibri" w:eastAsia="Calibri" w:hAnsi="Calibri" w:cs="Calibri"/>
          <w:b/>
          <w:bCs/>
        </w:rPr>
        <w:t>1</w:t>
      </w:r>
      <w:r w:rsidRPr="477350CA">
        <w:rPr>
          <w:rFonts w:ascii="Calibri" w:eastAsia="Calibri" w:hAnsi="Calibri" w:cs="Calibri"/>
          <w:b/>
          <w:bCs/>
        </w:rPr>
        <w:t xml:space="preserve">: </w:t>
      </w:r>
      <w:r w:rsidRPr="477350CA">
        <w:t>How do I determine how many WRS hours are being reported to ETF for a rehired annuitant paid on a lump sum basis?</w:t>
      </w:r>
    </w:p>
    <w:p w14:paraId="5A63D4D7" w14:textId="47A9FB51" w:rsidR="18FD56CB" w:rsidRDefault="18FD56CB" w:rsidP="18FD56CB">
      <w:pPr>
        <w:spacing w:line="257" w:lineRule="auto"/>
        <w:rPr>
          <w:rFonts w:ascii="Open Sans" w:eastAsia="Open Sans" w:hAnsi="Open Sans" w:cs="Open Sans"/>
          <w:color w:val="333333"/>
          <w:sz w:val="21"/>
          <w:szCs w:val="21"/>
        </w:rPr>
      </w:pPr>
      <w:r w:rsidRPr="18FD56CB">
        <w:rPr>
          <w:rFonts w:ascii="Calibri" w:eastAsia="Calibri" w:hAnsi="Calibri" w:cs="Calibri"/>
          <w:b/>
          <w:bCs/>
        </w:rPr>
        <w:t xml:space="preserve">A: </w:t>
      </w:r>
      <w:r w:rsidRPr="18FD56CB">
        <w:rPr>
          <w:rFonts w:eastAsiaTheme="minorEastAsia"/>
        </w:rPr>
        <w:t xml:space="preserve">If an employee receiving a lump sum payment has another position in the same employment category (not job title), the hourly rate from that similar position is divided into the lump sum payment to determine the number of creditable WRS service hours. If there are multiple positions in the same employment category, the lowest hourly rate will be used. Hourly rates are calculated by dividing the annual rate by 2080 hours, regardless of the employment category and pay basis. </w:t>
      </w:r>
    </w:p>
    <w:p w14:paraId="174A6EB7" w14:textId="44A2F612" w:rsidR="18FD56CB" w:rsidRDefault="18FD56CB" w:rsidP="18FD56CB">
      <w:pPr>
        <w:spacing w:line="257" w:lineRule="auto"/>
        <w:rPr>
          <w:rFonts w:ascii="Calibri" w:eastAsia="Calibri" w:hAnsi="Calibri" w:cs="Calibri"/>
        </w:rPr>
      </w:pPr>
      <w:r w:rsidRPr="18FD56CB">
        <w:rPr>
          <w:rFonts w:eastAsiaTheme="minorEastAsia"/>
        </w:rPr>
        <w:t xml:space="preserve">If the employee </w:t>
      </w:r>
      <w:r w:rsidRPr="18FD56CB">
        <w:rPr>
          <w:rFonts w:eastAsiaTheme="minorEastAsia"/>
          <w:b/>
          <w:bCs/>
        </w:rPr>
        <w:t>does not</w:t>
      </w:r>
      <w:r w:rsidRPr="18FD56CB">
        <w:rPr>
          <w:rFonts w:eastAsiaTheme="minorEastAsia"/>
        </w:rPr>
        <w:t xml:space="preserve"> have a position in a similar employment category, then the WRS lump sum default hourly rate will be divided into the lump sum payment to determine the number of creditable WRS service hours. </w:t>
      </w:r>
      <w:r w:rsidR="00FD4E27">
        <w:rPr>
          <w:rFonts w:eastAsiaTheme="minorEastAsia"/>
        </w:rPr>
        <w:t>E</w:t>
      </w:r>
      <w:r w:rsidR="00FD4E27">
        <w:rPr>
          <w:rFonts w:eastAsia="Times New Roman"/>
        </w:rPr>
        <w:t xml:space="preserve">mail </w:t>
      </w:r>
      <w:hyperlink r:id="rId16" w:history="1">
        <w:r w:rsidR="00FD4E27">
          <w:rPr>
            <w:rStyle w:val="Hyperlink"/>
            <w:rFonts w:eastAsia="Times New Roman"/>
          </w:rPr>
          <w:t>benefits@ohr.wisc.edu</w:t>
        </w:r>
      </w:hyperlink>
      <w:r w:rsidR="00FD4E27">
        <w:rPr>
          <w:rFonts w:eastAsia="Times New Roman"/>
        </w:rPr>
        <w:t xml:space="preserve"> to check current fiscal year lump sum default hourly rate</w:t>
      </w:r>
      <w:r w:rsidRPr="18FD56CB">
        <w:rPr>
          <w:rFonts w:ascii="Calibri" w:eastAsia="Calibri" w:hAnsi="Calibri" w:cs="Calibri"/>
        </w:rPr>
        <w:t>.</w:t>
      </w:r>
    </w:p>
    <w:p w14:paraId="1C20A71D" w14:textId="1BF5CAD9" w:rsidR="18FD56CB" w:rsidRDefault="18FD56CB" w:rsidP="18FD56CB">
      <w:pPr>
        <w:rPr>
          <w:rFonts w:ascii="Roboto" w:eastAsia="Roboto" w:hAnsi="Roboto" w:cs="Roboto"/>
          <w:color w:val="333333"/>
          <w:sz w:val="21"/>
          <w:szCs w:val="21"/>
        </w:rPr>
      </w:pPr>
    </w:p>
    <w:p w14:paraId="11ADA7E5" w14:textId="76A5578A" w:rsidR="00FE2615" w:rsidRDefault="647003F7" w:rsidP="00FD4E27">
      <w:pPr>
        <w:pStyle w:val="Heading2"/>
      </w:pPr>
      <w:r w:rsidRPr="647003F7">
        <w:t>Talent Acquisition</w:t>
      </w:r>
    </w:p>
    <w:p w14:paraId="719B1091" w14:textId="7AB2E5BD" w:rsidR="3C085D22" w:rsidRDefault="51890130" w:rsidP="51890130">
      <w:pPr>
        <w:rPr>
          <w:rFonts w:eastAsiaTheme="minorEastAsia"/>
          <w:u w:val="single"/>
        </w:rPr>
      </w:pPr>
      <w:r w:rsidRPr="51890130">
        <w:rPr>
          <w:b/>
          <w:bCs/>
        </w:rPr>
        <w:t>Q</w:t>
      </w:r>
      <w:r w:rsidR="00FD4E27">
        <w:rPr>
          <w:b/>
          <w:bCs/>
        </w:rPr>
        <w:t>1</w:t>
      </w:r>
      <w:r w:rsidRPr="51890130">
        <w:rPr>
          <w:b/>
          <w:bCs/>
        </w:rPr>
        <w:t xml:space="preserve">: </w:t>
      </w:r>
      <w:r>
        <w:t xml:space="preserve">Do I need OHR approval to extend the expected job end date of a rehired annuitant appointment? </w:t>
      </w:r>
    </w:p>
    <w:p w14:paraId="5A1062AB" w14:textId="3A56D470" w:rsidR="3C085D22" w:rsidRDefault="477350CA" w:rsidP="18FD56CB">
      <w:pPr>
        <w:rPr>
          <w:u w:val="single"/>
        </w:rPr>
      </w:pPr>
      <w:r w:rsidRPr="477350CA">
        <w:rPr>
          <w:b/>
          <w:bCs/>
        </w:rPr>
        <w:lastRenderedPageBreak/>
        <w:t xml:space="preserve">A: </w:t>
      </w:r>
      <w:r>
        <w:t xml:space="preserve">No. </w:t>
      </w:r>
      <w:r w:rsidRPr="477350CA">
        <w:rPr>
          <w:rFonts w:ascii="Calibri" w:eastAsia="Calibri" w:hAnsi="Calibri" w:cs="Calibri"/>
        </w:rPr>
        <w:t>A fixed-term terminal rehired annuitant appointment can be extended an infinite number of times and should not become renewable.  You have delegation at the division level to extend rehired annuitant appointments one year at a time as long as the position remains terminal.</w:t>
      </w:r>
    </w:p>
    <w:p w14:paraId="4E0EBE81" w14:textId="77777777" w:rsidR="00FE2615" w:rsidRDefault="00FE2615" w:rsidP="00FE2615">
      <w:pPr>
        <w:rPr>
          <w:u w:val="single"/>
        </w:rPr>
      </w:pPr>
    </w:p>
    <w:p w14:paraId="26AF2B30" w14:textId="77777777" w:rsidR="00FE2615" w:rsidRPr="00406FBB" w:rsidRDefault="477350CA" w:rsidP="00FD4E27">
      <w:pPr>
        <w:pStyle w:val="Heading2"/>
      </w:pPr>
      <w:r w:rsidRPr="477350CA">
        <w:t>Workforce Relations</w:t>
      </w:r>
    </w:p>
    <w:p w14:paraId="1503A546" w14:textId="5AFD8BBA" w:rsidR="726A766B" w:rsidRDefault="477350CA" w:rsidP="477350CA">
      <w:r w:rsidRPr="477350CA">
        <w:rPr>
          <w:b/>
          <w:bCs/>
        </w:rPr>
        <w:t>Q</w:t>
      </w:r>
      <w:r w:rsidR="00FD4E27">
        <w:rPr>
          <w:b/>
          <w:bCs/>
        </w:rPr>
        <w:t>1</w:t>
      </w:r>
      <w:r w:rsidRPr="477350CA">
        <w:rPr>
          <w:b/>
          <w:bCs/>
        </w:rPr>
        <w:t xml:space="preserve">: </w:t>
      </w:r>
      <w:r>
        <w:t>Are there restrictions on the number of hours a rehired annuitant can work?</w:t>
      </w:r>
    </w:p>
    <w:p w14:paraId="4D25A5B7" w14:textId="708C2190" w:rsidR="726A766B" w:rsidRDefault="477350CA" w:rsidP="477350CA">
      <w:r w:rsidRPr="477350CA">
        <w:rPr>
          <w:b/>
          <w:bCs/>
        </w:rPr>
        <w:t xml:space="preserve">A: </w:t>
      </w:r>
      <w:r>
        <w:t xml:space="preserve">No.  However, keep in mind their annuity </w:t>
      </w:r>
      <w:r w:rsidR="006405E2">
        <w:t xml:space="preserve">and benefits </w:t>
      </w:r>
      <w:r>
        <w:t>could be affected.  See Benefits section.</w:t>
      </w:r>
    </w:p>
    <w:p w14:paraId="48937789" w14:textId="77777777" w:rsidR="008C7ABC" w:rsidRDefault="003106BD"/>
    <w:p w14:paraId="302434C0" w14:textId="3993939A" w:rsidR="05082873" w:rsidRDefault="05082873" w:rsidP="05082873">
      <w:pPr>
        <w:rPr>
          <w:rFonts w:ascii="Segoe UI" w:eastAsia="Segoe UI" w:hAnsi="Segoe UI" w:cs="Segoe UI"/>
          <w:sz w:val="21"/>
          <w:szCs w:val="21"/>
        </w:rPr>
      </w:pPr>
    </w:p>
    <w:sectPr w:rsidR="0508287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2630" w14:textId="77777777" w:rsidR="00B33760" w:rsidRDefault="00B33760" w:rsidP="004B120A">
      <w:pPr>
        <w:spacing w:after="0" w:line="240" w:lineRule="auto"/>
      </w:pPr>
      <w:r>
        <w:separator/>
      </w:r>
    </w:p>
  </w:endnote>
  <w:endnote w:type="continuationSeparator" w:id="0">
    <w:p w14:paraId="4023ADF5" w14:textId="77777777" w:rsidR="00B33760" w:rsidRDefault="00B33760" w:rsidP="004B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420A" w14:textId="77777777" w:rsidR="004B120A" w:rsidRDefault="004B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FB5" w14:textId="77777777" w:rsidR="004B120A" w:rsidRDefault="004B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E47" w14:textId="77777777" w:rsidR="004B120A" w:rsidRDefault="004B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D1FC" w14:textId="77777777" w:rsidR="00B33760" w:rsidRDefault="00B33760" w:rsidP="004B120A">
      <w:pPr>
        <w:spacing w:after="0" w:line="240" w:lineRule="auto"/>
      </w:pPr>
      <w:r>
        <w:separator/>
      </w:r>
    </w:p>
  </w:footnote>
  <w:footnote w:type="continuationSeparator" w:id="0">
    <w:p w14:paraId="53DBF1EE" w14:textId="77777777" w:rsidR="00B33760" w:rsidRDefault="00B33760" w:rsidP="004B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4E34" w14:textId="5B42EE13" w:rsidR="004B120A" w:rsidRDefault="004B1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ED28" w14:textId="31B43482" w:rsidR="004B120A" w:rsidRDefault="004B1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53EA" w14:textId="698981BC" w:rsidR="004B120A" w:rsidRDefault="004B120A">
    <w:pPr>
      <w:pStyle w:val="Header"/>
    </w:pPr>
  </w:p>
</w:hdr>
</file>

<file path=word/intelligence.xml><?xml version="1.0" encoding="utf-8"?>
<int:Intelligence xmlns:int="http://schemas.microsoft.com/office/intelligence/2019/intelligence">
  <int:IntelligenceSettings/>
  <int:Manifest>
    <int:ParagraphRange paragraphId="422790638" textId="2144578479" start="21" length="11" invalidationStart="21" invalidationLength="11" id="KcQKcSVw"/>
  </int:Manifest>
  <int:Observations>
    <int:Content id="KcQKcSV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0FD1"/>
    <w:multiLevelType w:val="hybridMultilevel"/>
    <w:tmpl w:val="1624DB2E"/>
    <w:lvl w:ilvl="0" w:tplc="12581A7C">
      <w:start w:val="1"/>
      <w:numFmt w:val="bullet"/>
      <w:lvlText w:val="·"/>
      <w:lvlJc w:val="left"/>
      <w:pPr>
        <w:ind w:left="720" w:hanging="360"/>
      </w:pPr>
      <w:rPr>
        <w:rFonts w:ascii="Symbol" w:hAnsi="Symbol" w:hint="default"/>
      </w:rPr>
    </w:lvl>
    <w:lvl w:ilvl="1" w:tplc="8752FF2A">
      <w:start w:val="1"/>
      <w:numFmt w:val="bullet"/>
      <w:lvlText w:val="o"/>
      <w:lvlJc w:val="left"/>
      <w:pPr>
        <w:ind w:left="1440" w:hanging="360"/>
      </w:pPr>
      <w:rPr>
        <w:rFonts w:ascii="Courier New" w:hAnsi="Courier New" w:hint="default"/>
      </w:rPr>
    </w:lvl>
    <w:lvl w:ilvl="2" w:tplc="72D0FA6E">
      <w:start w:val="1"/>
      <w:numFmt w:val="bullet"/>
      <w:lvlText w:val=""/>
      <w:lvlJc w:val="left"/>
      <w:pPr>
        <w:ind w:left="2160" w:hanging="360"/>
      </w:pPr>
      <w:rPr>
        <w:rFonts w:ascii="Wingdings" w:hAnsi="Wingdings" w:hint="default"/>
      </w:rPr>
    </w:lvl>
    <w:lvl w:ilvl="3" w:tplc="F66C483A">
      <w:start w:val="1"/>
      <w:numFmt w:val="bullet"/>
      <w:lvlText w:val=""/>
      <w:lvlJc w:val="left"/>
      <w:pPr>
        <w:ind w:left="2880" w:hanging="360"/>
      </w:pPr>
      <w:rPr>
        <w:rFonts w:ascii="Symbol" w:hAnsi="Symbol" w:hint="default"/>
      </w:rPr>
    </w:lvl>
    <w:lvl w:ilvl="4" w:tplc="3F782F44">
      <w:start w:val="1"/>
      <w:numFmt w:val="bullet"/>
      <w:lvlText w:val="o"/>
      <w:lvlJc w:val="left"/>
      <w:pPr>
        <w:ind w:left="3600" w:hanging="360"/>
      </w:pPr>
      <w:rPr>
        <w:rFonts w:ascii="Courier New" w:hAnsi="Courier New" w:hint="default"/>
      </w:rPr>
    </w:lvl>
    <w:lvl w:ilvl="5" w:tplc="996AF3EC">
      <w:start w:val="1"/>
      <w:numFmt w:val="bullet"/>
      <w:lvlText w:val=""/>
      <w:lvlJc w:val="left"/>
      <w:pPr>
        <w:ind w:left="4320" w:hanging="360"/>
      </w:pPr>
      <w:rPr>
        <w:rFonts w:ascii="Wingdings" w:hAnsi="Wingdings" w:hint="default"/>
      </w:rPr>
    </w:lvl>
    <w:lvl w:ilvl="6" w:tplc="6CE6491A">
      <w:start w:val="1"/>
      <w:numFmt w:val="bullet"/>
      <w:lvlText w:val=""/>
      <w:lvlJc w:val="left"/>
      <w:pPr>
        <w:ind w:left="5040" w:hanging="360"/>
      </w:pPr>
      <w:rPr>
        <w:rFonts w:ascii="Symbol" w:hAnsi="Symbol" w:hint="default"/>
      </w:rPr>
    </w:lvl>
    <w:lvl w:ilvl="7" w:tplc="01069C66">
      <w:start w:val="1"/>
      <w:numFmt w:val="bullet"/>
      <w:lvlText w:val="o"/>
      <w:lvlJc w:val="left"/>
      <w:pPr>
        <w:ind w:left="5760" w:hanging="360"/>
      </w:pPr>
      <w:rPr>
        <w:rFonts w:ascii="Courier New" w:hAnsi="Courier New" w:hint="default"/>
      </w:rPr>
    </w:lvl>
    <w:lvl w:ilvl="8" w:tplc="5B9E1302">
      <w:start w:val="1"/>
      <w:numFmt w:val="bullet"/>
      <w:lvlText w:val=""/>
      <w:lvlJc w:val="left"/>
      <w:pPr>
        <w:ind w:left="6480" w:hanging="360"/>
      </w:pPr>
      <w:rPr>
        <w:rFonts w:ascii="Wingdings" w:hAnsi="Wingdings" w:hint="default"/>
      </w:rPr>
    </w:lvl>
  </w:abstractNum>
  <w:abstractNum w:abstractNumId="1" w15:restartNumberingAfterBreak="0">
    <w:nsid w:val="086DCC4C"/>
    <w:multiLevelType w:val="hybridMultilevel"/>
    <w:tmpl w:val="81484C3E"/>
    <w:lvl w:ilvl="0" w:tplc="6B283898">
      <w:start w:val="1"/>
      <w:numFmt w:val="bullet"/>
      <w:lvlText w:val=""/>
      <w:lvlJc w:val="left"/>
      <w:pPr>
        <w:ind w:left="720" w:hanging="360"/>
      </w:pPr>
      <w:rPr>
        <w:rFonts w:ascii="Symbol" w:hAnsi="Symbol" w:hint="default"/>
      </w:rPr>
    </w:lvl>
    <w:lvl w:ilvl="1" w:tplc="6E5C54B4">
      <w:start w:val="1"/>
      <w:numFmt w:val="bullet"/>
      <w:lvlText w:val="o"/>
      <w:lvlJc w:val="left"/>
      <w:pPr>
        <w:ind w:left="1440" w:hanging="360"/>
      </w:pPr>
      <w:rPr>
        <w:rFonts w:ascii="Courier New" w:hAnsi="Courier New" w:hint="default"/>
      </w:rPr>
    </w:lvl>
    <w:lvl w:ilvl="2" w:tplc="E5DE0FC2">
      <w:start w:val="1"/>
      <w:numFmt w:val="bullet"/>
      <w:lvlText w:val=""/>
      <w:lvlJc w:val="left"/>
      <w:pPr>
        <w:ind w:left="2160" w:hanging="360"/>
      </w:pPr>
      <w:rPr>
        <w:rFonts w:ascii="Wingdings" w:hAnsi="Wingdings" w:hint="default"/>
      </w:rPr>
    </w:lvl>
    <w:lvl w:ilvl="3" w:tplc="00426502">
      <w:start w:val="1"/>
      <w:numFmt w:val="bullet"/>
      <w:lvlText w:val=""/>
      <w:lvlJc w:val="left"/>
      <w:pPr>
        <w:ind w:left="2880" w:hanging="360"/>
      </w:pPr>
      <w:rPr>
        <w:rFonts w:ascii="Symbol" w:hAnsi="Symbol" w:hint="default"/>
      </w:rPr>
    </w:lvl>
    <w:lvl w:ilvl="4" w:tplc="901269DE">
      <w:start w:val="1"/>
      <w:numFmt w:val="bullet"/>
      <w:lvlText w:val="o"/>
      <w:lvlJc w:val="left"/>
      <w:pPr>
        <w:ind w:left="3600" w:hanging="360"/>
      </w:pPr>
      <w:rPr>
        <w:rFonts w:ascii="Courier New" w:hAnsi="Courier New" w:hint="default"/>
      </w:rPr>
    </w:lvl>
    <w:lvl w:ilvl="5" w:tplc="EB4EA886">
      <w:start w:val="1"/>
      <w:numFmt w:val="bullet"/>
      <w:lvlText w:val=""/>
      <w:lvlJc w:val="left"/>
      <w:pPr>
        <w:ind w:left="4320" w:hanging="360"/>
      </w:pPr>
      <w:rPr>
        <w:rFonts w:ascii="Wingdings" w:hAnsi="Wingdings" w:hint="default"/>
      </w:rPr>
    </w:lvl>
    <w:lvl w:ilvl="6" w:tplc="B5366CBC">
      <w:start w:val="1"/>
      <w:numFmt w:val="bullet"/>
      <w:lvlText w:val=""/>
      <w:lvlJc w:val="left"/>
      <w:pPr>
        <w:ind w:left="5040" w:hanging="360"/>
      </w:pPr>
      <w:rPr>
        <w:rFonts w:ascii="Symbol" w:hAnsi="Symbol" w:hint="default"/>
      </w:rPr>
    </w:lvl>
    <w:lvl w:ilvl="7" w:tplc="F924622E">
      <w:start w:val="1"/>
      <w:numFmt w:val="bullet"/>
      <w:lvlText w:val="o"/>
      <w:lvlJc w:val="left"/>
      <w:pPr>
        <w:ind w:left="5760" w:hanging="360"/>
      </w:pPr>
      <w:rPr>
        <w:rFonts w:ascii="Courier New" w:hAnsi="Courier New" w:hint="default"/>
      </w:rPr>
    </w:lvl>
    <w:lvl w:ilvl="8" w:tplc="E1808FBC">
      <w:start w:val="1"/>
      <w:numFmt w:val="bullet"/>
      <w:lvlText w:val=""/>
      <w:lvlJc w:val="left"/>
      <w:pPr>
        <w:ind w:left="6480" w:hanging="360"/>
      </w:pPr>
      <w:rPr>
        <w:rFonts w:ascii="Wingdings" w:hAnsi="Wingdings" w:hint="default"/>
      </w:rPr>
    </w:lvl>
  </w:abstractNum>
  <w:abstractNum w:abstractNumId="2" w15:restartNumberingAfterBreak="0">
    <w:nsid w:val="08A30E7B"/>
    <w:multiLevelType w:val="hybridMultilevel"/>
    <w:tmpl w:val="A1FA834E"/>
    <w:lvl w:ilvl="0" w:tplc="BE94C2DA">
      <w:start w:val="1"/>
      <w:numFmt w:val="bullet"/>
      <w:lvlText w:val=""/>
      <w:lvlJc w:val="left"/>
      <w:pPr>
        <w:ind w:left="360" w:hanging="360"/>
      </w:pPr>
      <w:rPr>
        <w:rFonts w:ascii="Symbol" w:hAnsi="Symbol" w:hint="default"/>
      </w:rPr>
    </w:lvl>
    <w:lvl w:ilvl="1" w:tplc="CF4A0972">
      <w:start w:val="1"/>
      <w:numFmt w:val="bullet"/>
      <w:lvlText w:val="o"/>
      <w:lvlJc w:val="left"/>
      <w:pPr>
        <w:ind w:left="1080" w:hanging="360"/>
      </w:pPr>
      <w:rPr>
        <w:rFonts w:ascii="Courier New" w:hAnsi="Courier New" w:hint="default"/>
      </w:rPr>
    </w:lvl>
    <w:lvl w:ilvl="2" w:tplc="C3C4C826">
      <w:start w:val="1"/>
      <w:numFmt w:val="bullet"/>
      <w:lvlText w:val=""/>
      <w:lvlJc w:val="left"/>
      <w:pPr>
        <w:ind w:left="1800" w:hanging="360"/>
      </w:pPr>
      <w:rPr>
        <w:rFonts w:ascii="Wingdings" w:hAnsi="Wingdings" w:hint="default"/>
      </w:rPr>
    </w:lvl>
    <w:lvl w:ilvl="3" w:tplc="1780CA14">
      <w:start w:val="1"/>
      <w:numFmt w:val="bullet"/>
      <w:lvlText w:val=""/>
      <w:lvlJc w:val="left"/>
      <w:pPr>
        <w:ind w:left="2520" w:hanging="360"/>
      </w:pPr>
      <w:rPr>
        <w:rFonts w:ascii="Symbol" w:hAnsi="Symbol" w:hint="default"/>
      </w:rPr>
    </w:lvl>
    <w:lvl w:ilvl="4" w:tplc="0AA0FF20">
      <w:start w:val="1"/>
      <w:numFmt w:val="bullet"/>
      <w:lvlText w:val="o"/>
      <w:lvlJc w:val="left"/>
      <w:pPr>
        <w:ind w:left="3240" w:hanging="360"/>
      </w:pPr>
      <w:rPr>
        <w:rFonts w:ascii="Courier New" w:hAnsi="Courier New" w:hint="default"/>
      </w:rPr>
    </w:lvl>
    <w:lvl w:ilvl="5" w:tplc="0428AC28">
      <w:start w:val="1"/>
      <w:numFmt w:val="bullet"/>
      <w:lvlText w:val=""/>
      <w:lvlJc w:val="left"/>
      <w:pPr>
        <w:ind w:left="3960" w:hanging="360"/>
      </w:pPr>
      <w:rPr>
        <w:rFonts w:ascii="Wingdings" w:hAnsi="Wingdings" w:hint="default"/>
      </w:rPr>
    </w:lvl>
    <w:lvl w:ilvl="6" w:tplc="23C83A0A">
      <w:start w:val="1"/>
      <w:numFmt w:val="bullet"/>
      <w:lvlText w:val=""/>
      <w:lvlJc w:val="left"/>
      <w:pPr>
        <w:ind w:left="4680" w:hanging="360"/>
      </w:pPr>
      <w:rPr>
        <w:rFonts w:ascii="Symbol" w:hAnsi="Symbol" w:hint="default"/>
      </w:rPr>
    </w:lvl>
    <w:lvl w:ilvl="7" w:tplc="ED127D2E">
      <w:start w:val="1"/>
      <w:numFmt w:val="bullet"/>
      <w:lvlText w:val="o"/>
      <w:lvlJc w:val="left"/>
      <w:pPr>
        <w:ind w:left="5400" w:hanging="360"/>
      </w:pPr>
      <w:rPr>
        <w:rFonts w:ascii="Courier New" w:hAnsi="Courier New" w:hint="default"/>
      </w:rPr>
    </w:lvl>
    <w:lvl w:ilvl="8" w:tplc="E7B259F6">
      <w:start w:val="1"/>
      <w:numFmt w:val="bullet"/>
      <w:lvlText w:val=""/>
      <w:lvlJc w:val="left"/>
      <w:pPr>
        <w:ind w:left="6120" w:hanging="360"/>
      </w:pPr>
      <w:rPr>
        <w:rFonts w:ascii="Wingdings" w:hAnsi="Wingdings" w:hint="default"/>
      </w:rPr>
    </w:lvl>
  </w:abstractNum>
  <w:abstractNum w:abstractNumId="3" w15:restartNumberingAfterBreak="0">
    <w:nsid w:val="12DE95EE"/>
    <w:multiLevelType w:val="hybridMultilevel"/>
    <w:tmpl w:val="4BA68FDC"/>
    <w:lvl w:ilvl="0" w:tplc="63D20276">
      <w:start w:val="1"/>
      <w:numFmt w:val="bullet"/>
      <w:lvlText w:val=""/>
      <w:lvlJc w:val="left"/>
      <w:pPr>
        <w:ind w:left="360" w:hanging="360"/>
      </w:pPr>
      <w:rPr>
        <w:rFonts w:ascii="Symbol" w:hAnsi="Symbol" w:hint="default"/>
      </w:rPr>
    </w:lvl>
    <w:lvl w:ilvl="1" w:tplc="E2CC3320">
      <w:start w:val="1"/>
      <w:numFmt w:val="bullet"/>
      <w:lvlText w:val="o"/>
      <w:lvlJc w:val="left"/>
      <w:pPr>
        <w:ind w:left="1080" w:hanging="360"/>
      </w:pPr>
      <w:rPr>
        <w:rFonts w:ascii="Courier New" w:hAnsi="Courier New" w:hint="default"/>
      </w:rPr>
    </w:lvl>
    <w:lvl w:ilvl="2" w:tplc="DB4A358A">
      <w:start w:val="1"/>
      <w:numFmt w:val="bullet"/>
      <w:lvlText w:val=""/>
      <w:lvlJc w:val="left"/>
      <w:pPr>
        <w:ind w:left="1800" w:hanging="360"/>
      </w:pPr>
      <w:rPr>
        <w:rFonts w:ascii="Wingdings" w:hAnsi="Wingdings" w:hint="default"/>
      </w:rPr>
    </w:lvl>
    <w:lvl w:ilvl="3" w:tplc="743A6198">
      <w:start w:val="1"/>
      <w:numFmt w:val="bullet"/>
      <w:lvlText w:val=""/>
      <w:lvlJc w:val="left"/>
      <w:pPr>
        <w:ind w:left="2520" w:hanging="360"/>
      </w:pPr>
      <w:rPr>
        <w:rFonts w:ascii="Symbol" w:hAnsi="Symbol" w:hint="default"/>
      </w:rPr>
    </w:lvl>
    <w:lvl w:ilvl="4" w:tplc="6AA81A16">
      <w:start w:val="1"/>
      <w:numFmt w:val="bullet"/>
      <w:lvlText w:val="o"/>
      <w:lvlJc w:val="left"/>
      <w:pPr>
        <w:ind w:left="3240" w:hanging="360"/>
      </w:pPr>
      <w:rPr>
        <w:rFonts w:ascii="Courier New" w:hAnsi="Courier New" w:hint="default"/>
      </w:rPr>
    </w:lvl>
    <w:lvl w:ilvl="5" w:tplc="3C18ED0C">
      <w:start w:val="1"/>
      <w:numFmt w:val="bullet"/>
      <w:lvlText w:val=""/>
      <w:lvlJc w:val="left"/>
      <w:pPr>
        <w:ind w:left="3960" w:hanging="360"/>
      </w:pPr>
      <w:rPr>
        <w:rFonts w:ascii="Wingdings" w:hAnsi="Wingdings" w:hint="default"/>
      </w:rPr>
    </w:lvl>
    <w:lvl w:ilvl="6" w:tplc="676E3DE8">
      <w:start w:val="1"/>
      <w:numFmt w:val="bullet"/>
      <w:lvlText w:val=""/>
      <w:lvlJc w:val="left"/>
      <w:pPr>
        <w:ind w:left="4680" w:hanging="360"/>
      </w:pPr>
      <w:rPr>
        <w:rFonts w:ascii="Symbol" w:hAnsi="Symbol" w:hint="default"/>
      </w:rPr>
    </w:lvl>
    <w:lvl w:ilvl="7" w:tplc="739CA878">
      <w:start w:val="1"/>
      <w:numFmt w:val="bullet"/>
      <w:lvlText w:val="o"/>
      <w:lvlJc w:val="left"/>
      <w:pPr>
        <w:ind w:left="5400" w:hanging="360"/>
      </w:pPr>
      <w:rPr>
        <w:rFonts w:ascii="Courier New" w:hAnsi="Courier New" w:hint="default"/>
      </w:rPr>
    </w:lvl>
    <w:lvl w:ilvl="8" w:tplc="B17C98CA">
      <w:start w:val="1"/>
      <w:numFmt w:val="bullet"/>
      <w:lvlText w:val=""/>
      <w:lvlJc w:val="left"/>
      <w:pPr>
        <w:ind w:left="6120" w:hanging="360"/>
      </w:pPr>
      <w:rPr>
        <w:rFonts w:ascii="Wingdings" w:hAnsi="Wingdings" w:hint="default"/>
      </w:rPr>
    </w:lvl>
  </w:abstractNum>
  <w:abstractNum w:abstractNumId="4" w15:restartNumberingAfterBreak="0">
    <w:nsid w:val="15EC2449"/>
    <w:multiLevelType w:val="hybridMultilevel"/>
    <w:tmpl w:val="70D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B830B"/>
    <w:multiLevelType w:val="hybridMultilevel"/>
    <w:tmpl w:val="8442539C"/>
    <w:lvl w:ilvl="0" w:tplc="077C8D7C">
      <w:start w:val="1"/>
      <w:numFmt w:val="upperLetter"/>
      <w:lvlText w:val="%1."/>
      <w:lvlJc w:val="left"/>
      <w:pPr>
        <w:ind w:left="720" w:hanging="360"/>
      </w:pPr>
    </w:lvl>
    <w:lvl w:ilvl="1" w:tplc="45869890">
      <w:start w:val="1"/>
      <w:numFmt w:val="lowerLetter"/>
      <w:lvlText w:val="%2."/>
      <w:lvlJc w:val="left"/>
      <w:pPr>
        <w:ind w:left="1440" w:hanging="360"/>
      </w:pPr>
    </w:lvl>
    <w:lvl w:ilvl="2" w:tplc="58147F3C">
      <w:start w:val="1"/>
      <w:numFmt w:val="lowerRoman"/>
      <w:lvlText w:val="%3."/>
      <w:lvlJc w:val="right"/>
      <w:pPr>
        <w:ind w:left="2160" w:hanging="180"/>
      </w:pPr>
    </w:lvl>
    <w:lvl w:ilvl="3" w:tplc="A244BA94">
      <w:start w:val="1"/>
      <w:numFmt w:val="decimal"/>
      <w:lvlText w:val="%4."/>
      <w:lvlJc w:val="left"/>
      <w:pPr>
        <w:ind w:left="2880" w:hanging="360"/>
      </w:pPr>
    </w:lvl>
    <w:lvl w:ilvl="4" w:tplc="7806EB94">
      <w:start w:val="1"/>
      <w:numFmt w:val="lowerLetter"/>
      <w:lvlText w:val="%5."/>
      <w:lvlJc w:val="left"/>
      <w:pPr>
        <w:ind w:left="3600" w:hanging="360"/>
      </w:pPr>
    </w:lvl>
    <w:lvl w:ilvl="5" w:tplc="38C64C7E">
      <w:start w:val="1"/>
      <w:numFmt w:val="lowerRoman"/>
      <w:lvlText w:val="%6."/>
      <w:lvlJc w:val="right"/>
      <w:pPr>
        <w:ind w:left="4320" w:hanging="180"/>
      </w:pPr>
    </w:lvl>
    <w:lvl w:ilvl="6" w:tplc="D86C64A4">
      <w:start w:val="1"/>
      <w:numFmt w:val="decimal"/>
      <w:lvlText w:val="%7."/>
      <w:lvlJc w:val="left"/>
      <w:pPr>
        <w:ind w:left="5040" w:hanging="360"/>
      </w:pPr>
    </w:lvl>
    <w:lvl w:ilvl="7" w:tplc="431E32FA">
      <w:start w:val="1"/>
      <w:numFmt w:val="lowerLetter"/>
      <w:lvlText w:val="%8."/>
      <w:lvlJc w:val="left"/>
      <w:pPr>
        <w:ind w:left="5760" w:hanging="360"/>
      </w:pPr>
    </w:lvl>
    <w:lvl w:ilvl="8" w:tplc="FE8A7F14">
      <w:start w:val="1"/>
      <w:numFmt w:val="lowerRoman"/>
      <w:lvlText w:val="%9."/>
      <w:lvlJc w:val="right"/>
      <w:pPr>
        <w:ind w:left="6480" w:hanging="180"/>
      </w:pPr>
    </w:lvl>
  </w:abstractNum>
  <w:abstractNum w:abstractNumId="6" w15:restartNumberingAfterBreak="0">
    <w:nsid w:val="1BC22E21"/>
    <w:multiLevelType w:val="hybridMultilevel"/>
    <w:tmpl w:val="3C8884B8"/>
    <w:lvl w:ilvl="0" w:tplc="2ABE4294">
      <w:start w:val="1"/>
      <w:numFmt w:val="bullet"/>
      <w:lvlText w:val=""/>
      <w:lvlJc w:val="left"/>
      <w:pPr>
        <w:ind w:left="720" w:hanging="360"/>
      </w:pPr>
      <w:rPr>
        <w:rFonts w:ascii="Symbol" w:hAnsi="Symbol" w:hint="default"/>
      </w:rPr>
    </w:lvl>
    <w:lvl w:ilvl="1" w:tplc="A252912E">
      <w:start w:val="1"/>
      <w:numFmt w:val="bullet"/>
      <w:lvlText w:val="o"/>
      <w:lvlJc w:val="left"/>
      <w:pPr>
        <w:ind w:left="1440" w:hanging="360"/>
      </w:pPr>
      <w:rPr>
        <w:rFonts w:ascii="Courier New" w:hAnsi="Courier New" w:hint="default"/>
      </w:rPr>
    </w:lvl>
    <w:lvl w:ilvl="2" w:tplc="23BAE3C8">
      <w:start w:val="1"/>
      <w:numFmt w:val="bullet"/>
      <w:lvlText w:val=""/>
      <w:lvlJc w:val="left"/>
      <w:pPr>
        <w:ind w:left="2160" w:hanging="360"/>
      </w:pPr>
      <w:rPr>
        <w:rFonts w:ascii="Wingdings" w:hAnsi="Wingdings" w:hint="default"/>
      </w:rPr>
    </w:lvl>
    <w:lvl w:ilvl="3" w:tplc="1972A4E2">
      <w:start w:val="1"/>
      <w:numFmt w:val="bullet"/>
      <w:lvlText w:val=""/>
      <w:lvlJc w:val="left"/>
      <w:pPr>
        <w:ind w:left="2880" w:hanging="360"/>
      </w:pPr>
      <w:rPr>
        <w:rFonts w:ascii="Symbol" w:hAnsi="Symbol" w:hint="default"/>
      </w:rPr>
    </w:lvl>
    <w:lvl w:ilvl="4" w:tplc="F7B6B4F8">
      <w:start w:val="1"/>
      <w:numFmt w:val="bullet"/>
      <w:lvlText w:val="o"/>
      <w:lvlJc w:val="left"/>
      <w:pPr>
        <w:ind w:left="3600" w:hanging="360"/>
      </w:pPr>
      <w:rPr>
        <w:rFonts w:ascii="Courier New" w:hAnsi="Courier New" w:hint="default"/>
      </w:rPr>
    </w:lvl>
    <w:lvl w:ilvl="5" w:tplc="0D70BF10">
      <w:start w:val="1"/>
      <w:numFmt w:val="bullet"/>
      <w:lvlText w:val=""/>
      <w:lvlJc w:val="left"/>
      <w:pPr>
        <w:ind w:left="4320" w:hanging="360"/>
      </w:pPr>
      <w:rPr>
        <w:rFonts w:ascii="Wingdings" w:hAnsi="Wingdings" w:hint="default"/>
      </w:rPr>
    </w:lvl>
    <w:lvl w:ilvl="6" w:tplc="7174F2B0">
      <w:start w:val="1"/>
      <w:numFmt w:val="bullet"/>
      <w:lvlText w:val=""/>
      <w:lvlJc w:val="left"/>
      <w:pPr>
        <w:ind w:left="5040" w:hanging="360"/>
      </w:pPr>
      <w:rPr>
        <w:rFonts w:ascii="Symbol" w:hAnsi="Symbol" w:hint="default"/>
      </w:rPr>
    </w:lvl>
    <w:lvl w:ilvl="7" w:tplc="D0D654C8">
      <w:start w:val="1"/>
      <w:numFmt w:val="bullet"/>
      <w:lvlText w:val="o"/>
      <w:lvlJc w:val="left"/>
      <w:pPr>
        <w:ind w:left="5760" w:hanging="360"/>
      </w:pPr>
      <w:rPr>
        <w:rFonts w:ascii="Courier New" w:hAnsi="Courier New" w:hint="default"/>
      </w:rPr>
    </w:lvl>
    <w:lvl w:ilvl="8" w:tplc="172E9B26">
      <w:start w:val="1"/>
      <w:numFmt w:val="bullet"/>
      <w:lvlText w:val=""/>
      <w:lvlJc w:val="left"/>
      <w:pPr>
        <w:ind w:left="6480" w:hanging="360"/>
      </w:pPr>
      <w:rPr>
        <w:rFonts w:ascii="Wingdings" w:hAnsi="Wingdings" w:hint="default"/>
      </w:rPr>
    </w:lvl>
  </w:abstractNum>
  <w:abstractNum w:abstractNumId="7" w15:restartNumberingAfterBreak="0">
    <w:nsid w:val="1FB10F8F"/>
    <w:multiLevelType w:val="hybridMultilevel"/>
    <w:tmpl w:val="0E5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5435E"/>
    <w:multiLevelType w:val="hybridMultilevel"/>
    <w:tmpl w:val="D4E012E4"/>
    <w:lvl w:ilvl="0" w:tplc="101C77D0">
      <w:start w:val="1"/>
      <w:numFmt w:val="bullet"/>
      <w:lvlText w:val=""/>
      <w:lvlJc w:val="left"/>
      <w:pPr>
        <w:ind w:left="360" w:hanging="360"/>
      </w:pPr>
      <w:rPr>
        <w:rFonts w:ascii="Symbol" w:hAnsi="Symbol" w:hint="default"/>
      </w:rPr>
    </w:lvl>
    <w:lvl w:ilvl="1" w:tplc="D032957A">
      <w:start w:val="1"/>
      <w:numFmt w:val="bullet"/>
      <w:lvlText w:val="o"/>
      <w:lvlJc w:val="left"/>
      <w:pPr>
        <w:ind w:left="1080" w:hanging="360"/>
      </w:pPr>
      <w:rPr>
        <w:rFonts w:ascii="Courier New" w:hAnsi="Courier New" w:hint="default"/>
      </w:rPr>
    </w:lvl>
    <w:lvl w:ilvl="2" w:tplc="0896B756">
      <w:start w:val="1"/>
      <w:numFmt w:val="bullet"/>
      <w:lvlText w:val=""/>
      <w:lvlJc w:val="left"/>
      <w:pPr>
        <w:ind w:left="1800" w:hanging="360"/>
      </w:pPr>
      <w:rPr>
        <w:rFonts w:ascii="Wingdings" w:hAnsi="Wingdings" w:hint="default"/>
      </w:rPr>
    </w:lvl>
    <w:lvl w:ilvl="3" w:tplc="F7F044CC">
      <w:start w:val="1"/>
      <w:numFmt w:val="bullet"/>
      <w:lvlText w:val=""/>
      <w:lvlJc w:val="left"/>
      <w:pPr>
        <w:ind w:left="2520" w:hanging="360"/>
      </w:pPr>
      <w:rPr>
        <w:rFonts w:ascii="Symbol" w:hAnsi="Symbol" w:hint="default"/>
      </w:rPr>
    </w:lvl>
    <w:lvl w:ilvl="4" w:tplc="92BA6A24">
      <w:start w:val="1"/>
      <w:numFmt w:val="bullet"/>
      <w:lvlText w:val="o"/>
      <w:lvlJc w:val="left"/>
      <w:pPr>
        <w:ind w:left="3240" w:hanging="360"/>
      </w:pPr>
      <w:rPr>
        <w:rFonts w:ascii="Courier New" w:hAnsi="Courier New" w:hint="default"/>
      </w:rPr>
    </w:lvl>
    <w:lvl w:ilvl="5" w:tplc="73085F82">
      <w:start w:val="1"/>
      <w:numFmt w:val="bullet"/>
      <w:lvlText w:val=""/>
      <w:lvlJc w:val="left"/>
      <w:pPr>
        <w:ind w:left="3960" w:hanging="360"/>
      </w:pPr>
      <w:rPr>
        <w:rFonts w:ascii="Wingdings" w:hAnsi="Wingdings" w:hint="default"/>
      </w:rPr>
    </w:lvl>
    <w:lvl w:ilvl="6" w:tplc="7422BF3C">
      <w:start w:val="1"/>
      <w:numFmt w:val="bullet"/>
      <w:lvlText w:val=""/>
      <w:lvlJc w:val="left"/>
      <w:pPr>
        <w:ind w:left="4680" w:hanging="360"/>
      </w:pPr>
      <w:rPr>
        <w:rFonts w:ascii="Symbol" w:hAnsi="Symbol" w:hint="default"/>
      </w:rPr>
    </w:lvl>
    <w:lvl w:ilvl="7" w:tplc="17EC0248">
      <w:start w:val="1"/>
      <w:numFmt w:val="bullet"/>
      <w:lvlText w:val="o"/>
      <w:lvlJc w:val="left"/>
      <w:pPr>
        <w:ind w:left="5400" w:hanging="360"/>
      </w:pPr>
      <w:rPr>
        <w:rFonts w:ascii="Courier New" w:hAnsi="Courier New" w:hint="default"/>
      </w:rPr>
    </w:lvl>
    <w:lvl w:ilvl="8" w:tplc="C2E8B10E">
      <w:start w:val="1"/>
      <w:numFmt w:val="bullet"/>
      <w:lvlText w:val=""/>
      <w:lvlJc w:val="left"/>
      <w:pPr>
        <w:ind w:left="6120" w:hanging="360"/>
      </w:pPr>
      <w:rPr>
        <w:rFonts w:ascii="Wingdings" w:hAnsi="Wingdings" w:hint="default"/>
      </w:rPr>
    </w:lvl>
  </w:abstractNum>
  <w:abstractNum w:abstractNumId="9" w15:restartNumberingAfterBreak="0">
    <w:nsid w:val="226E10C4"/>
    <w:multiLevelType w:val="hybridMultilevel"/>
    <w:tmpl w:val="DE7A6968"/>
    <w:lvl w:ilvl="0" w:tplc="4252A93C">
      <w:start w:val="1"/>
      <w:numFmt w:val="bullet"/>
      <w:lvlText w:val=""/>
      <w:lvlJc w:val="left"/>
      <w:pPr>
        <w:ind w:left="720" w:hanging="360"/>
      </w:pPr>
      <w:rPr>
        <w:rFonts w:ascii="Symbol" w:hAnsi="Symbol" w:hint="default"/>
      </w:rPr>
    </w:lvl>
    <w:lvl w:ilvl="1" w:tplc="FA866A44">
      <w:start w:val="1"/>
      <w:numFmt w:val="bullet"/>
      <w:lvlText w:val=""/>
      <w:lvlJc w:val="left"/>
      <w:pPr>
        <w:ind w:left="1440" w:hanging="360"/>
      </w:pPr>
      <w:rPr>
        <w:rFonts w:ascii="Symbol" w:hAnsi="Symbol" w:hint="default"/>
      </w:rPr>
    </w:lvl>
    <w:lvl w:ilvl="2" w:tplc="3BD4C610">
      <w:start w:val="1"/>
      <w:numFmt w:val="bullet"/>
      <w:lvlText w:val=""/>
      <w:lvlJc w:val="left"/>
      <w:pPr>
        <w:ind w:left="2160" w:hanging="360"/>
      </w:pPr>
      <w:rPr>
        <w:rFonts w:ascii="Wingdings" w:hAnsi="Wingdings" w:hint="default"/>
      </w:rPr>
    </w:lvl>
    <w:lvl w:ilvl="3" w:tplc="F4B69AB0">
      <w:start w:val="1"/>
      <w:numFmt w:val="bullet"/>
      <w:lvlText w:val=""/>
      <w:lvlJc w:val="left"/>
      <w:pPr>
        <w:ind w:left="2880" w:hanging="360"/>
      </w:pPr>
      <w:rPr>
        <w:rFonts w:ascii="Symbol" w:hAnsi="Symbol" w:hint="default"/>
      </w:rPr>
    </w:lvl>
    <w:lvl w:ilvl="4" w:tplc="E81286F0">
      <w:start w:val="1"/>
      <w:numFmt w:val="bullet"/>
      <w:lvlText w:val="o"/>
      <w:lvlJc w:val="left"/>
      <w:pPr>
        <w:ind w:left="3600" w:hanging="360"/>
      </w:pPr>
      <w:rPr>
        <w:rFonts w:ascii="Courier New" w:hAnsi="Courier New" w:hint="default"/>
      </w:rPr>
    </w:lvl>
    <w:lvl w:ilvl="5" w:tplc="3A32DA24">
      <w:start w:val="1"/>
      <w:numFmt w:val="bullet"/>
      <w:lvlText w:val=""/>
      <w:lvlJc w:val="left"/>
      <w:pPr>
        <w:ind w:left="4320" w:hanging="360"/>
      </w:pPr>
      <w:rPr>
        <w:rFonts w:ascii="Wingdings" w:hAnsi="Wingdings" w:hint="default"/>
      </w:rPr>
    </w:lvl>
    <w:lvl w:ilvl="6" w:tplc="5550738C">
      <w:start w:val="1"/>
      <w:numFmt w:val="bullet"/>
      <w:lvlText w:val=""/>
      <w:lvlJc w:val="left"/>
      <w:pPr>
        <w:ind w:left="5040" w:hanging="360"/>
      </w:pPr>
      <w:rPr>
        <w:rFonts w:ascii="Symbol" w:hAnsi="Symbol" w:hint="default"/>
      </w:rPr>
    </w:lvl>
    <w:lvl w:ilvl="7" w:tplc="316C76DE">
      <w:start w:val="1"/>
      <w:numFmt w:val="bullet"/>
      <w:lvlText w:val="o"/>
      <w:lvlJc w:val="left"/>
      <w:pPr>
        <w:ind w:left="5760" w:hanging="360"/>
      </w:pPr>
      <w:rPr>
        <w:rFonts w:ascii="Courier New" w:hAnsi="Courier New" w:hint="default"/>
      </w:rPr>
    </w:lvl>
    <w:lvl w:ilvl="8" w:tplc="B8B0BC92">
      <w:start w:val="1"/>
      <w:numFmt w:val="bullet"/>
      <w:lvlText w:val=""/>
      <w:lvlJc w:val="left"/>
      <w:pPr>
        <w:ind w:left="6480" w:hanging="360"/>
      </w:pPr>
      <w:rPr>
        <w:rFonts w:ascii="Wingdings" w:hAnsi="Wingdings" w:hint="default"/>
      </w:rPr>
    </w:lvl>
  </w:abstractNum>
  <w:abstractNum w:abstractNumId="10" w15:restartNumberingAfterBreak="0">
    <w:nsid w:val="30D7815E"/>
    <w:multiLevelType w:val="hybridMultilevel"/>
    <w:tmpl w:val="9BF80DAC"/>
    <w:lvl w:ilvl="0" w:tplc="E77298B2">
      <w:start w:val="1"/>
      <w:numFmt w:val="bullet"/>
      <w:lvlText w:val=""/>
      <w:lvlJc w:val="left"/>
      <w:pPr>
        <w:ind w:left="720" w:hanging="360"/>
      </w:pPr>
      <w:rPr>
        <w:rFonts w:ascii="Symbol" w:hAnsi="Symbol" w:hint="default"/>
      </w:rPr>
    </w:lvl>
    <w:lvl w:ilvl="1" w:tplc="65B8E108">
      <w:start w:val="1"/>
      <w:numFmt w:val="bullet"/>
      <w:lvlText w:val="o"/>
      <w:lvlJc w:val="left"/>
      <w:pPr>
        <w:ind w:left="1440" w:hanging="360"/>
      </w:pPr>
      <w:rPr>
        <w:rFonts w:ascii="Courier New" w:hAnsi="Courier New" w:hint="default"/>
      </w:rPr>
    </w:lvl>
    <w:lvl w:ilvl="2" w:tplc="A058F76A">
      <w:start w:val="1"/>
      <w:numFmt w:val="bullet"/>
      <w:lvlText w:val=""/>
      <w:lvlJc w:val="left"/>
      <w:pPr>
        <w:ind w:left="2160" w:hanging="360"/>
      </w:pPr>
      <w:rPr>
        <w:rFonts w:ascii="Wingdings" w:hAnsi="Wingdings" w:hint="default"/>
      </w:rPr>
    </w:lvl>
    <w:lvl w:ilvl="3" w:tplc="69685102">
      <w:start w:val="1"/>
      <w:numFmt w:val="bullet"/>
      <w:lvlText w:val=""/>
      <w:lvlJc w:val="left"/>
      <w:pPr>
        <w:ind w:left="2880" w:hanging="360"/>
      </w:pPr>
      <w:rPr>
        <w:rFonts w:ascii="Symbol" w:hAnsi="Symbol" w:hint="default"/>
      </w:rPr>
    </w:lvl>
    <w:lvl w:ilvl="4" w:tplc="1D3012C2">
      <w:start w:val="1"/>
      <w:numFmt w:val="bullet"/>
      <w:lvlText w:val="o"/>
      <w:lvlJc w:val="left"/>
      <w:pPr>
        <w:ind w:left="3600" w:hanging="360"/>
      </w:pPr>
      <w:rPr>
        <w:rFonts w:ascii="Courier New" w:hAnsi="Courier New" w:hint="default"/>
      </w:rPr>
    </w:lvl>
    <w:lvl w:ilvl="5" w:tplc="12F6C80A">
      <w:start w:val="1"/>
      <w:numFmt w:val="bullet"/>
      <w:lvlText w:val=""/>
      <w:lvlJc w:val="left"/>
      <w:pPr>
        <w:ind w:left="4320" w:hanging="360"/>
      </w:pPr>
      <w:rPr>
        <w:rFonts w:ascii="Wingdings" w:hAnsi="Wingdings" w:hint="default"/>
      </w:rPr>
    </w:lvl>
    <w:lvl w:ilvl="6" w:tplc="D8B052F6">
      <w:start w:val="1"/>
      <w:numFmt w:val="bullet"/>
      <w:lvlText w:val=""/>
      <w:lvlJc w:val="left"/>
      <w:pPr>
        <w:ind w:left="5040" w:hanging="360"/>
      </w:pPr>
      <w:rPr>
        <w:rFonts w:ascii="Symbol" w:hAnsi="Symbol" w:hint="default"/>
      </w:rPr>
    </w:lvl>
    <w:lvl w:ilvl="7" w:tplc="281E861E">
      <w:start w:val="1"/>
      <w:numFmt w:val="bullet"/>
      <w:lvlText w:val="o"/>
      <w:lvlJc w:val="left"/>
      <w:pPr>
        <w:ind w:left="5760" w:hanging="360"/>
      </w:pPr>
      <w:rPr>
        <w:rFonts w:ascii="Courier New" w:hAnsi="Courier New" w:hint="default"/>
      </w:rPr>
    </w:lvl>
    <w:lvl w:ilvl="8" w:tplc="C93CB378">
      <w:start w:val="1"/>
      <w:numFmt w:val="bullet"/>
      <w:lvlText w:val=""/>
      <w:lvlJc w:val="left"/>
      <w:pPr>
        <w:ind w:left="6480" w:hanging="360"/>
      </w:pPr>
      <w:rPr>
        <w:rFonts w:ascii="Wingdings" w:hAnsi="Wingdings" w:hint="default"/>
      </w:rPr>
    </w:lvl>
  </w:abstractNum>
  <w:abstractNum w:abstractNumId="11" w15:restartNumberingAfterBreak="0">
    <w:nsid w:val="35E0D827"/>
    <w:multiLevelType w:val="hybridMultilevel"/>
    <w:tmpl w:val="4CBE89B8"/>
    <w:lvl w:ilvl="0" w:tplc="C63A4248">
      <w:start w:val="1"/>
      <w:numFmt w:val="bullet"/>
      <w:lvlText w:val="·"/>
      <w:lvlJc w:val="left"/>
      <w:pPr>
        <w:ind w:left="720" w:hanging="360"/>
      </w:pPr>
      <w:rPr>
        <w:rFonts w:ascii="Symbol" w:hAnsi="Symbol" w:hint="default"/>
      </w:rPr>
    </w:lvl>
    <w:lvl w:ilvl="1" w:tplc="1DC80950">
      <w:start w:val="1"/>
      <w:numFmt w:val="bullet"/>
      <w:lvlText w:val="o"/>
      <w:lvlJc w:val="left"/>
      <w:pPr>
        <w:ind w:left="1440" w:hanging="360"/>
      </w:pPr>
      <w:rPr>
        <w:rFonts w:ascii="Courier New" w:hAnsi="Courier New" w:hint="default"/>
      </w:rPr>
    </w:lvl>
    <w:lvl w:ilvl="2" w:tplc="B5BA1508">
      <w:start w:val="1"/>
      <w:numFmt w:val="bullet"/>
      <w:lvlText w:val=""/>
      <w:lvlJc w:val="left"/>
      <w:pPr>
        <w:ind w:left="2160" w:hanging="360"/>
      </w:pPr>
      <w:rPr>
        <w:rFonts w:ascii="Wingdings" w:hAnsi="Wingdings" w:hint="default"/>
      </w:rPr>
    </w:lvl>
    <w:lvl w:ilvl="3" w:tplc="1C925A34">
      <w:start w:val="1"/>
      <w:numFmt w:val="bullet"/>
      <w:lvlText w:val=""/>
      <w:lvlJc w:val="left"/>
      <w:pPr>
        <w:ind w:left="2880" w:hanging="360"/>
      </w:pPr>
      <w:rPr>
        <w:rFonts w:ascii="Symbol" w:hAnsi="Symbol" w:hint="default"/>
      </w:rPr>
    </w:lvl>
    <w:lvl w:ilvl="4" w:tplc="ECD69764">
      <w:start w:val="1"/>
      <w:numFmt w:val="bullet"/>
      <w:lvlText w:val="o"/>
      <w:lvlJc w:val="left"/>
      <w:pPr>
        <w:ind w:left="3600" w:hanging="360"/>
      </w:pPr>
      <w:rPr>
        <w:rFonts w:ascii="Courier New" w:hAnsi="Courier New" w:hint="default"/>
      </w:rPr>
    </w:lvl>
    <w:lvl w:ilvl="5" w:tplc="78C8F0FE">
      <w:start w:val="1"/>
      <w:numFmt w:val="bullet"/>
      <w:lvlText w:val=""/>
      <w:lvlJc w:val="left"/>
      <w:pPr>
        <w:ind w:left="4320" w:hanging="360"/>
      </w:pPr>
      <w:rPr>
        <w:rFonts w:ascii="Wingdings" w:hAnsi="Wingdings" w:hint="default"/>
      </w:rPr>
    </w:lvl>
    <w:lvl w:ilvl="6" w:tplc="FD788B52">
      <w:start w:val="1"/>
      <w:numFmt w:val="bullet"/>
      <w:lvlText w:val=""/>
      <w:lvlJc w:val="left"/>
      <w:pPr>
        <w:ind w:left="5040" w:hanging="360"/>
      </w:pPr>
      <w:rPr>
        <w:rFonts w:ascii="Symbol" w:hAnsi="Symbol" w:hint="default"/>
      </w:rPr>
    </w:lvl>
    <w:lvl w:ilvl="7" w:tplc="455C29CC">
      <w:start w:val="1"/>
      <w:numFmt w:val="bullet"/>
      <w:lvlText w:val="o"/>
      <w:lvlJc w:val="left"/>
      <w:pPr>
        <w:ind w:left="5760" w:hanging="360"/>
      </w:pPr>
      <w:rPr>
        <w:rFonts w:ascii="Courier New" w:hAnsi="Courier New" w:hint="default"/>
      </w:rPr>
    </w:lvl>
    <w:lvl w:ilvl="8" w:tplc="C57EE9D4">
      <w:start w:val="1"/>
      <w:numFmt w:val="bullet"/>
      <w:lvlText w:val=""/>
      <w:lvlJc w:val="left"/>
      <w:pPr>
        <w:ind w:left="6480" w:hanging="360"/>
      </w:pPr>
      <w:rPr>
        <w:rFonts w:ascii="Wingdings" w:hAnsi="Wingdings" w:hint="default"/>
      </w:rPr>
    </w:lvl>
  </w:abstractNum>
  <w:abstractNum w:abstractNumId="12" w15:restartNumberingAfterBreak="0">
    <w:nsid w:val="3E557937"/>
    <w:multiLevelType w:val="hybridMultilevel"/>
    <w:tmpl w:val="395E5B46"/>
    <w:lvl w:ilvl="0" w:tplc="FFCE0B96">
      <w:start w:val="1"/>
      <w:numFmt w:val="bullet"/>
      <w:lvlText w:val=""/>
      <w:lvlJc w:val="left"/>
      <w:pPr>
        <w:ind w:left="720" w:hanging="360"/>
      </w:pPr>
      <w:rPr>
        <w:rFonts w:ascii="Symbol" w:hAnsi="Symbol" w:hint="default"/>
      </w:rPr>
    </w:lvl>
    <w:lvl w:ilvl="1" w:tplc="F2B46F88">
      <w:start w:val="1"/>
      <w:numFmt w:val="bullet"/>
      <w:lvlText w:val="o"/>
      <w:lvlJc w:val="left"/>
      <w:pPr>
        <w:ind w:left="1440" w:hanging="360"/>
      </w:pPr>
      <w:rPr>
        <w:rFonts w:ascii="Courier New" w:hAnsi="Courier New" w:hint="default"/>
      </w:rPr>
    </w:lvl>
    <w:lvl w:ilvl="2" w:tplc="4102521E">
      <w:start w:val="1"/>
      <w:numFmt w:val="bullet"/>
      <w:lvlText w:val=""/>
      <w:lvlJc w:val="left"/>
      <w:pPr>
        <w:ind w:left="2160" w:hanging="360"/>
      </w:pPr>
      <w:rPr>
        <w:rFonts w:ascii="Wingdings" w:hAnsi="Wingdings" w:hint="default"/>
      </w:rPr>
    </w:lvl>
    <w:lvl w:ilvl="3" w:tplc="B9685C54">
      <w:start w:val="1"/>
      <w:numFmt w:val="bullet"/>
      <w:lvlText w:val=""/>
      <w:lvlJc w:val="left"/>
      <w:pPr>
        <w:ind w:left="2880" w:hanging="360"/>
      </w:pPr>
      <w:rPr>
        <w:rFonts w:ascii="Symbol" w:hAnsi="Symbol" w:hint="default"/>
      </w:rPr>
    </w:lvl>
    <w:lvl w:ilvl="4" w:tplc="99A28758">
      <w:start w:val="1"/>
      <w:numFmt w:val="bullet"/>
      <w:lvlText w:val="o"/>
      <w:lvlJc w:val="left"/>
      <w:pPr>
        <w:ind w:left="3600" w:hanging="360"/>
      </w:pPr>
      <w:rPr>
        <w:rFonts w:ascii="Courier New" w:hAnsi="Courier New" w:hint="default"/>
      </w:rPr>
    </w:lvl>
    <w:lvl w:ilvl="5" w:tplc="9C32D06C">
      <w:start w:val="1"/>
      <w:numFmt w:val="bullet"/>
      <w:lvlText w:val=""/>
      <w:lvlJc w:val="left"/>
      <w:pPr>
        <w:ind w:left="4320" w:hanging="360"/>
      </w:pPr>
      <w:rPr>
        <w:rFonts w:ascii="Wingdings" w:hAnsi="Wingdings" w:hint="default"/>
      </w:rPr>
    </w:lvl>
    <w:lvl w:ilvl="6" w:tplc="5C90985E">
      <w:start w:val="1"/>
      <w:numFmt w:val="bullet"/>
      <w:lvlText w:val=""/>
      <w:lvlJc w:val="left"/>
      <w:pPr>
        <w:ind w:left="5040" w:hanging="360"/>
      </w:pPr>
      <w:rPr>
        <w:rFonts w:ascii="Symbol" w:hAnsi="Symbol" w:hint="default"/>
      </w:rPr>
    </w:lvl>
    <w:lvl w:ilvl="7" w:tplc="EA84926C">
      <w:start w:val="1"/>
      <w:numFmt w:val="bullet"/>
      <w:lvlText w:val="o"/>
      <w:lvlJc w:val="left"/>
      <w:pPr>
        <w:ind w:left="5760" w:hanging="360"/>
      </w:pPr>
      <w:rPr>
        <w:rFonts w:ascii="Courier New" w:hAnsi="Courier New" w:hint="default"/>
      </w:rPr>
    </w:lvl>
    <w:lvl w:ilvl="8" w:tplc="D2689B20">
      <w:start w:val="1"/>
      <w:numFmt w:val="bullet"/>
      <w:lvlText w:val=""/>
      <w:lvlJc w:val="left"/>
      <w:pPr>
        <w:ind w:left="6480" w:hanging="360"/>
      </w:pPr>
      <w:rPr>
        <w:rFonts w:ascii="Wingdings" w:hAnsi="Wingdings" w:hint="default"/>
      </w:rPr>
    </w:lvl>
  </w:abstractNum>
  <w:abstractNum w:abstractNumId="13" w15:restartNumberingAfterBreak="0">
    <w:nsid w:val="40B01890"/>
    <w:multiLevelType w:val="hybridMultilevel"/>
    <w:tmpl w:val="2216EA80"/>
    <w:lvl w:ilvl="0" w:tplc="BCE2D7FC">
      <w:start w:val="1"/>
      <w:numFmt w:val="bullet"/>
      <w:lvlText w:val="·"/>
      <w:lvlJc w:val="left"/>
      <w:pPr>
        <w:ind w:left="720" w:hanging="360"/>
      </w:pPr>
      <w:rPr>
        <w:rFonts w:ascii="Symbol" w:hAnsi="Symbol" w:hint="default"/>
      </w:rPr>
    </w:lvl>
    <w:lvl w:ilvl="1" w:tplc="9CEA3358">
      <w:start w:val="1"/>
      <w:numFmt w:val="bullet"/>
      <w:lvlText w:val="o"/>
      <w:lvlJc w:val="left"/>
      <w:pPr>
        <w:ind w:left="1440" w:hanging="360"/>
      </w:pPr>
      <w:rPr>
        <w:rFonts w:ascii="Courier New" w:hAnsi="Courier New" w:hint="default"/>
      </w:rPr>
    </w:lvl>
    <w:lvl w:ilvl="2" w:tplc="FEE89316">
      <w:start w:val="1"/>
      <w:numFmt w:val="bullet"/>
      <w:lvlText w:val=""/>
      <w:lvlJc w:val="left"/>
      <w:pPr>
        <w:ind w:left="2160" w:hanging="360"/>
      </w:pPr>
      <w:rPr>
        <w:rFonts w:ascii="Wingdings" w:hAnsi="Wingdings" w:hint="default"/>
      </w:rPr>
    </w:lvl>
    <w:lvl w:ilvl="3" w:tplc="3072D804">
      <w:start w:val="1"/>
      <w:numFmt w:val="bullet"/>
      <w:lvlText w:val=""/>
      <w:lvlJc w:val="left"/>
      <w:pPr>
        <w:ind w:left="2880" w:hanging="360"/>
      </w:pPr>
      <w:rPr>
        <w:rFonts w:ascii="Symbol" w:hAnsi="Symbol" w:hint="default"/>
      </w:rPr>
    </w:lvl>
    <w:lvl w:ilvl="4" w:tplc="CA769C48">
      <w:start w:val="1"/>
      <w:numFmt w:val="bullet"/>
      <w:lvlText w:val="o"/>
      <w:lvlJc w:val="left"/>
      <w:pPr>
        <w:ind w:left="3600" w:hanging="360"/>
      </w:pPr>
      <w:rPr>
        <w:rFonts w:ascii="Courier New" w:hAnsi="Courier New" w:hint="default"/>
      </w:rPr>
    </w:lvl>
    <w:lvl w:ilvl="5" w:tplc="F28EE73A">
      <w:start w:val="1"/>
      <w:numFmt w:val="bullet"/>
      <w:lvlText w:val=""/>
      <w:lvlJc w:val="left"/>
      <w:pPr>
        <w:ind w:left="4320" w:hanging="360"/>
      </w:pPr>
      <w:rPr>
        <w:rFonts w:ascii="Wingdings" w:hAnsi="Wingdings" w:hint="default"/>
      </w:rPr>
    </w:lvl>
    <w:lvl w:ilvl="6" w:tplc="3ABA5894">
      <w:start w:val="1"/>
      <w:numFmt w:val="bullet"/>
      <w:lvlText w:val=""/>
      <w:lvlJc w:val="left"/>
      <w:pPr>
        <w:ind w:left="5040" w:hanging="360"/>
      </w:pPr>
      <w:rPr>
        <w:rFonts w:ascii="Symbol" w:hAnsi="Symbol" w:hint="default"/>
      </w:rPr>
    </w:lvl>
    <w:lvl w:ilvl="7" w:tplc="BD1C59BE">
      <w:start w:val="1"/>
      <w:numFmt w:val="bullet"/>
      <w:lvlText w:val="o"/>
      <w:lvlJc w:val="left"/>
      <w:pPr>
        <w:ind w:left="5760" w:hanging="360"/>
      </w:pPr>
      <w:rPr>
        <w:rFonts w:ascii="Courier New" w:hAnsi="Courier New" w:hint="default"/>
      </w:rPr>
    </w:lvl>
    <w:lvl w:ilvl="8" w:tplc="2258EE22">
      <w:start w:val="1"/>
      <w:numFmt w:val="bullet"/>
      <w:lvlText w:val=""/>
      <w:lvlJc w:val="left"/>
      <w:pPr>
        <w:ind w:left="6480" w:hanging="360"/>
      </w:pPr>
      <w:rPr>
        <w:rFonts w:ascii="Wingdings" w:hAnsi="Wingdings" w:hint="default"/>
      </w:rPr>
    </w:lvl>
  </w:abstractNum>
  <w:abstractNum w:abstractNumId="14" w15:restartNumberingAfterBreak="0">
    <w:nsid w:val="4331B2FA"/>
    <w:multiLevelType w:val="hybridMultilevel"/>
    <w:tmpl w:val="B0683A0E"/>
    <w:lvl w:ilvl="0" w:tplc="9F2A7F5E">
      <w:start w:val="1"/>
      <w:numFmt w:val="bullet"/>
      <w:lvlText w:val="·"/>
      <w:lvlJc w:val="left"/>
      <w:pPr>
        <w:ind w:left="720" w:hanging="360"/>
      </w:pPr>
      <w:rPr>
        <w:rFonts w:ascii="Symbol" w:hAnsi="Symbol" w:hint="default"/>
      </w:rPr>
    </w:lvl>
    <w:lvl w:ilvl="1" w:tplc="DF9887F2">
      <w:start w:val="1"/>
      <w:numFmt w:val="bullet"/>
      <w:lvlText w:val="o"/>
      <w:lvlJc w:val="left"/>
      <w:pPr>
        <w:ind w:left="1440" w:hanging="360"/>
      </w:pPr>
      <w:rPr>
        <w:rFonts w:ascii="Courier New" w:hAnsi="Courier New" w:hint="default"/>
      </w:rPr>
    </w:lvl>
    <w:lvl w:ilvl="2" w:tplc="D1AA0EC6">
      <w:start w:val="1"/>
      <w:numFmt w:val="bullet"/>
      <w:lvlText w:val=""/>
      <w:lvlJc w:val="left"/>
      <w:pPr>
        <w:ind w:left="2160" w:hanging="360"/>
      </w:pPr>
      <w:rPr>
        <w:rFonts w:ascii="Wingdings" w:hAnsi="Wingdings" w:hint="default"/>
      </w:rPr>
    </w:lvl>
    <w:lvl w:ilvl="3" w:tplc="0FD4B820">
      <w:start w:val="1"/>
      <w:numFmt w:val="bullet"/>
      <w:lvlText w:val=""/>
      <w:lvlJc w:val="left"/>
      <w:pPr>
        <w:ind w:left="2880" w:hanging="360"/>
      </w:pPr>
      <w:rPr>
        <w:rFonts w:ascii="Symbol" w:hAnsi="Symbol" w:hint="default"/>
      </w:rPr>
    </w:lvl>
    <w:lvl w:ilvl="4" w:tplc="3EB4D150">
      <w:start w:val="1"/>
      <w:numFmt w:val="bullet"/>
      <w:lvlText w:val="o"/>
      <w:lvlJc w:val="left"/>
      <w:pPr>
        <w:ind w:left="3600" w:hanging="360"/>
      </w:pPr>
      <w:rPr>
        <w:rFonts w:ascii="Courier New" w:hAnsi="Courier New" w:hint="default"/>
      </w:rPr>
    </w:lvl>
    <w:lvl w:ilvl="5" w:tplc="6CB00B5A">
      <w:start w:val="1"/>
      <w:numFmt w:val="bullet"/>
      <w:lvlText w:val=""/>
      <w:lvlJc w:val="left"/>
      <w:pPr>
        <w:ind w:left="4320" w:hanging="360"/>
      </w:pPr>
      <w:rPr>
        <w:rFonts w:ascii="Wingdings" w:hAnsi="Wingdings" w:hint="default"/>
      </w:rPr>
    </w:lvl>
    <w:lvl w:ilvl="6" w:tplc="D444F5B6">
      <w:start w:val="1"/>
      <w:numFmt w:val="bullet"/>
      <w:lvlText w:val=""/>
      <w:lvlJc w:val="left"/>
      <w:pPr>
        <w:ind w:left="5040" w:hanging="360"/>
      </w:pPr>
      <w:rPr>
        <w:rFonts w:ascii="Symbol" w:hAnsi="Symbol" w:hint="default"/>
      </w:rPr>
    </w:lvl>
    <w:lvl w:ilvl="7" w:tplc="E85CC4A2">
      <w:start w:val="1"/>
      <w:numFmt w:val="bullet"/>
      <w:lvlText w:val="o"/>
      <w:lvlJc w:val="left"/>
      <w:pPr>
        <w:ind w:left="5760" w:hanging="360"/>
      </w:pPr>
      <w:rPr>
        <w:rFonts w:ascii="Courier New" w:hAnsi="Courier New" w:hint="default"/>
      </w:rPr>
    </w:lvl>
    <w:lvl w:ilvl="8" w:tplc="10C494C6">
      <w:start w:val="1"/>
      <w:numFmt w:val="bullet"/>
      <w:lvlText w:val=""/>
      <w:lvlJc w:val="left"/>
      <w:pPr>
        <w:ind w:left="6480" w:hanging="360"/>
      </w:pPr>
      <w:rPr>
        <w:rFonts w:ascii="Wingdings" w:hAnsi="Wingdings" w:hint="default"/>
      </w:rPr>
    </w:lvl>
  </w:abstractNum>
  <w:abstractNum w:abstractNumId="15" w15:restartNumberingAfterBreak="0">
    <w:nsid w:val="44B91C65"/>
    <w:multiLevelType w:val="hybridMultilevel"/>
    <w:tmpl w:val="6BCCF274"/>
    <w:lvl w:ilvl="0" w:tplc="E7B0D8DC">
      <w:start w:val="1"/>
      <w:numFmt w:val="bullet"/>
      <w:lvlText w:val=""/>
      <w:lvlJc w:val="left"/>
      <w:pPr>
        <w:ind w:left="720" w:hanging="360"/>
      </w:pPr>
      <w:rPr>
        <w:rFonts w:ascii="Symbol" w:hAnsi="Symbol" w:hint="default"/>
      </w:rPr>
    </w:lvl>
    <w:lvl w:ilvl="1" w:tplc="1FE02DAA">
      <w:start w:val="1"/>
      <w:numFmt w:val="bullet"/>
      <w:lvlText w:val="o"/>
      <w:lvlJc w:val="left"/>
      <w:pPr>
        <w:ind w:left="1440" w:hanging="360"/>
      </w:pPr>
      <w:rPr>
        <w:rFonts w:ascii="Courier New" w:hAnsi="Courier New" w:hint="default"/>
      </w:rPr>
    </w:lvl>
    <w:lvl w:ilvl="2" w:tplc="2D1E2DC8">
      <w:start w:val="1"/>
      <w:numFmt w:val="bullet"/>
      <w:lvlText w:val=""/>
      <w:lvlJc w:val="left"/>
      <w:pPr>
        <w:ind w:left="2160" w:hanging="360"/>
      </w:pPr>
      <w:rPr>
        <w:rFonts w:ascii="Wingdings" w:hAnsi="Wingdings" w:hint="default"/>
      </w:rPr>
    </w:lvl>
    <w:lvl w:ilvl="3" w:tplc="BBD0B7AE">
      <w:start w:val="1"/>
      <w:numFmt w:val="bullet"/>
      <w:lvlText w:val=""/>
      <w:lvlJc w:val="left"/>
      <w:pPr>
        <w:ind w:left="2880" w:hanging="360"/>
      </w:pPr>
      <w:rPr>
        <w:rFonts w:ascii="Symbol" w:hAnsi="Symbol" w:hint="default"/>
      </w:rPr>
    </w:lvl>
    <w:lvl w:ilvl="4" w:tplc="06925080">
      <w:start w:val="1"/>
      <w:numFmt w:val="bullet"/>
      <w:lvlText w:val="o"/>
      <w:lvlJc w:val="left"/>
      <w:pPr>
        <w:ind w:left="3600" w:hanging="360"/>
      </w:pPr>
      <w:rPr>
        <w:rFonts w:ascii="Courier New" w:hAnsi="Courier New" w:hint="default"/>
      </w:rPr>
    </w:lvl>
    <w:lvl w:ilvl="5" w:tplc="B3322368">
      <w:start w:val="1"/>
      <w:numFmt w:val="bullet"/>
      <w:lvlText w:val=""/>
      <w:lvlJc w:val="left"/>
      <w:pPr>
        <w:ind w:left="4320" w:hanging="360"/>
      </w:pPr>
      <w:rPr>
        <w:rFonts w:ascii="Wingdings" w:hAnsi="Wingdings" w:hint="default"/>
      </w:rPr>
    </w:lvl>
    <w:lvl w:ilvl="6" w:tplc="D43CA28C">
      <w:start w:val="1"/>
      <w:numFmt w:val="bullet"/>
      <w:lvlText w:val=""/>
      <w:lvlJc w:val="left"/>
      <w:pPr>
        <w:ind w:left="5040" w:hanging="360"/>
      </w:pPr>
      <w:rPr>
        <w:rFonts w:ascii="Symbol" w:hAnsi="Symbol" w:hint="default"/>
      </w:rPr>
    </w:lvl>
    <w:lvl w:ilvl="7" w:tplc="3EB4EFEE">
      <w:start w:val="1"/>
      <w:numFmt w:val="bullet"/>
      <w:lvlText w:val="o"/>
      <w:lvlJc w:val="left"/>
      <w:pPr>
        <w:ind w:left="5760" w:hanging="360"/>
      </w:pPr>
      <w:rPr>
        <w:rFonts w:ascii="Courier New" w:hAnsi="Courier New" w:hint="default"/>
      </w:rPr>
    </w:lvl>
    <w:lvl w:ilvl="8" w:tplc="02AE0452">
      <w:start w:val="1"/>
      <w:numFmt w:val="bullet"/>
      <w:lvlText w:val=""/>
      <w:lvlJc w:val="left"/>
      <w:pPr>
        <w:ind w:left="6480" w:hanging="360"/>
      </w:pPr>
      <w:rPr>
        <w:rFonts w:ascii="Wingdings" w:hAnsi="Wingdings" w:hint="default"/>
      </w:rPr>
    </w:lvl>
  </w:abstractNum>
  <w:abstractNum w:abstractNumId="16" w15:restartNumberingAfterBreak="0">
    <w:nsid w:val="4BAEE468"/>
    <w:multiLevelType w:val="hybridMultilevel"/>
    <w:tmpl w:val="C2A00D54"/>
    <w:lvl w:ilvl="0" w:tplc="B5EC9056">
      <w:start w:val="1"/>
      <w:numFmt w:val="bullet"/>
      <w:lvlText w:val=""/>
      <w:lvlJc w:val="left"/>
      <w:pPr>
        <w:ind w:left="720" w:hanging="360"/>
      </w:pPr>
      <w:rPr>
        <w:rFonts w:ascii="Symbol" w:hAnsi="Symbol" w:hint="default"/>
      </w:rPr>
    </w:lvl>
    <w:lvl w:ilvl="1" w:tplc="95182564">
      <w:start w:val="1"/>
      <w:numFmt w:val="bullet"/>
      <w:lvlText w:val="o"/>
      <w:lvlJc w:val="left"/>
      <w:pPr>
        <w:ind w:left="1440" w:hanging="360"/>
      </w:pPr>
      <w:rPr>
        <w:rFonts w:ascii="Courier New" w:hAnsi="Courier New" w:hint="default"/>
      </w:rPr>
    </w:lvl>
    <w:lvl w:ilvl="2" w:tplc="D9D095C0">
      <w:start w:val="1"/>
      <w:numFmt w:val="bullet"/>
      <w:lvlText w:val=""/>
      <w:lvlJc w:val="left"/>
      <w:pPr>
        <w:ind w:left="2160" w:hanging="360"/>
      </w:pPr>
      <w:rPr>
        <w:rFonts w:ascii="Wingdings" w:hAnsi="Wingdings" w:hint="default"/>
      </w:rPr>
    </w:lvl>
    <w:lvl w:ilvl="3" w:tplc="8BBC1D38">
      <w:start w:val="1"/>
      <w:numFmt w:val="bullet"/>
      <w:lvlText w:val=""/>
      <w:lvlJc w:val="left"/>
      <w:pPr>
        <w:ind w:left="2880" w:hanging="360"/>
      </w:pPr>
      <w:rPr>
        <w:rFonts w:ascii="Symbol" w:hAnsi="Symbol" w:hint="default"/>
      </w:rPr>
    </w:lvl>
    <w:lvl w:ilvl="4" w:tplc="472A84FC">
      <w:start w:val="1"/>
      <w:numFmt w:val="bullet"/>
      <w:lvlText w:val="o"/>
      <w:lvlJc w:val="left"/>
      <w:pPr>
        <w:ind w:left="3600" w:hanging="360"/>
      </w:pPr>
      <w:rPr>
        <w:rFonts w:ascii="Courier New" w:hAnsi="Courier New" w:hint="default"/>
      </w:rPr>
    </w:lvl>
    <w:lvl w:ilvl="5" w:tplc="41269F66">
      <w:start w:val="1"/>
      <w:numFmt w:val="bullet"/>
      <w:lvlText w:val=""/>
      <w:lvlJc w:val="left"/>
      <w:pPr>
        <w:ind w:left="4320" w:hanging="360"/>
      </w:pPr>
      <w:rPr>
        <w:rFonts w:ascii="Wingdings" w:hAnsi="Wingdings" w:hint="default"/>
      </w:rPr>
    </w:lvl>
    <w:lvl w:ilvl="6" w:tplc="A81A6452">
      <w:start w:val="1"/>
      <w:numFmt w:val="bullet"/>
      <w:lvlText w:val=""/>
      <w:lvlJc w:val="left"/>
      <w:pPr>
        <w:ind w:left="5040" w:hanging="360"/>
      </w:pPr>
      <w:rPr>
        <w:rFonts w:ascii="Symbol" w:hAnsi="Symbol" w:hint="default"/>
      </w:rPr>
    </w:lvl>
    <w:lvl w:ilvl="7" w:tplc="2B9092B8">
      <w:start w:val="1"/>
      <w:numFmt w:val="bullet"/>
      <w:lvlText w:val="o"/>
      <w:lvlJc w:val="left"/>
      <w:pPr>
        <w:ind w:left="5760" w:hanging="360"/>
      </w:pPr>
      <w:rPr>
        <w:rFonts w:ascii="Courier New" w:hAnsi="Courier New" w:hint="default"/>
      </w:rPr>
    </w:lvl>
    <w:lvl w:ilvl="8" w:tplc="11683212">
      <w:start w:val="1"/>
      <w:numFmt w:val="bullet"/>
      <w:lvlText w:val=""/>
      <w:lvlJc w:val="left"/>
      <w:pPr>
        <w:ind w:left="6480" w:hanging="360"/>
      </w:pPr>
      <w:rPr>
        <w:rFonts w:ascii="Wingdings" w:hAnsi="Wingdings" w:hint="default"/>
      </w:rPr>
    </w:lvl>
  </w:abstractNum>
  <w:abstractNum w:abstractNumId="17" w15:restartNumberingAfterBreak="0">
    <w:nsid w:val="59EB04B1"/>
    <w:multiLevelType w:val="hybridMultilevel"/>
    <w:tmpl w:val="0B2E2084"/>
    <w:lvl w:ilvl="0" w:tplc="B14E8220">
      <w:start w:val="1"/>
      <w:numFmt w:val="bullet"/>
      <w:lvlText w:val=""/>
      <w:lvlJc w:val="left"/>
      <w:pPr>
        <w:ind w:left="360" w:hanging="360"/>
      </w:pPr>
      <w:rPr>
        <w:rFonts w:ascii="Symbol" w:hAnsi="Symbol" w:hint="default"/>
      </w:rPr>
    </w:lvl>
    <w:lvl w:ilvl="1" w:tplc="A474A1C6">
      <w:start w:val="1"/>
      <w:numFmt w:val="bullet"/>
      <w:lvlText w:val="o"/>
      <w:lvlJc w:val="left"/>
      <w:pPr>
        <w:ind w:left="1080" w:hanging="360"/>
      </w:pPr>
      <w:rPr>
        <w:rFonts w:ascii="Courier New" w:hAnsi="Courier New" w:hint="default"/>
      </w:rPr>
    </w:lvl>
    <w:lvl w:ilvl="2" w:tplc="B576F622">
      <w:start w:val="1"/>
      <w:numFmt w:val="bullet"/>
      <w:lvlText w:val=""/>
      <w:lvlJc w:val="left"/>
      <w:pPr>
        <w:ind w:left="1800" w:hanging="360"/>
      </w:pPr>
      <w:rPr>
        <w:rFonts w:ascii="Wingdings" w:hAnsi="Wingdings" w:hint="default"/>
      </w:rPr>
    </w:lvl>
    <w:lvl w:ilvl="3" w:tplc="F9084D6A">
      <w:start w:val="1"/>
      <w:numFmt w:val="bullet"/>
      <w:lvlText w:val=""/>
      <w:lvlJc w:val="left"/>
      <w:pPr>
        <w:ind w:left="2520" w:hanging="360"/>
      </w:pPr>
      <w:rPr>
        <w:rFonts w:ascii="Symbol" w:hAnsi="Symbol" w:hint="default"/>
      </w:rPr>
    </w:lvl>
    <w:lvl w:ilvl="4" w:tplc="39FA892E">
      <w:start w:val="1"/>
      <w:numFmt w:val="bullet"/>
      <w:lvlText w:val="o"/>
      <w:lvlJc w:val="left"/>
      <w:pPr>
        <w:ind w:left="3240" w:hanging="360"/>
      </w:pPr>
      <w:rPr>
        <w:rFonts w:ascii="Courier New" w:hAnsi="Courier New" w:hint="default"/>
      </w:rPr>
    </w:lvl>
    <w:lvl w:ilvl="5" w:tplc="53CC15BE">
      <w:start w:val="1"/>
      <w:numFmt w:val="bullet"/>
      <w:lvlText w:val=""/>
      <w:lvlJc w:val="left"/>
      <w:pPr>
        <w:ind w:left="3960" w:hanging="360"/>
      </w:pPr>
      <w:rPr>
        <w:rFonts w:ascii="Wingdings" w:hAnsi="Wingdings" w:hint="default"/>
      </w:rPr>
    </w:lvl>
    <w:lvl w:ilvl="6" w:tplc="6C7AF346">
      <w:start w:val="1"/>
      <w:numFmt w:val="bullet"/>
      <w:lvlText w:val=""/>
      <w:lvlJc w:val="left"/>
      <w:pPr>
        <w:ind w:left="4680" w:hanging="360"/>
      </w:pPr>
      <w:rPr>
        <w:rFonts w:ascii="Symbol" w:hAnsi="Symbol" w:hint="default"/>
      </w:rPr>
    </w:lvl>
    <w:lvl w:ilvl="7" w:tplc="565A1F2A">
      <w:start w:val="1"/>
      <w:numFmt w:val="bullet"/>
      <w:lvlText w:val="o"/>
      <w:lvlJc w:val="left"/>
      <w:pPr>
        <w:ind w:left="5400" w:hanging="360"/>
      </w:pPr>
      <w:rPr>
        <w:rFonts w:ascii="Courier New" w:hAnsi="Courier New" w:hint="default"/>
      </w:rPr>
    </w:lvl>
    <w:lvl w:ilvl="8" w:tplc="D37A8496">
      <w:start w:val="1"/>
      <w:numFmt w:val="bullet"/>
      <w:lvlText w:val=""/>
      <w:lvlJc w:val="left"/>
      <w:pPr>
        <w:ind w:left="6120" w:hanging="360"/>
      </w:pPr>
      <w:rPr>
        <w:rFonts w:ascii="Wingdings" w:hAnsi="Wingdings" w:hint="default"/>
      </w:rPr>
    </w:lvl>
  </w:abstractNum>
  <w:abstractNum w:abstractNumId="18" w15:restartNumberingAfterBreak="0">
    <w:nsid w:val="5D539F5F"/>
    <w:multiLevelType w:val="hybridMultilevel"/>
    <w:tmpl w:val="F92A7F28"/>
    <w:lvl w:ilvl="0" w:tplc="ABEAE5CA">
      <w:start w:val="1"/>
      <w:numFmt w:val="bullet"/>
      <w:lvlText w:val="·"/>
      <w:lvlJc w:val="left"/>
      <w:pPr>
        <w:ind w:left="720" w:hanging="360"/>
      </w:pPr>
      <w:rPr>
        <w:rFonts w:ascii="Symbol" w:hAnsi="Symbol" w:hint="default"/>
      </w:rPr>
    </w:lvl>
    <w:lvl w:ilvl="1" w:tplc="2F24C994">
      <w:start w:val="1"/>
      <w:numFmt w:val="bullet"/>
      <w:lvlText w:val="o"/>
      <w:lvlJc w:val="left"/>
      <w:pPr>
        <w:ind w:left="1440" w:hanging="360"/>
      </w:pPr>
      <w:rPr>
        <w:rFonts w:ascii="Courier New" w:hAnsi="Courier New" w:hint="default"/>
      </w:rPr>
    </w:lvl>
    <w:lvl w:ilvl="2" w:tplc="C5004B68">
      <w:start w:val="1"/>
      <w:numFmt w:val="bullet"/>
      <w:lvlText w:val=""/>
      <w:lvlJc w:val="left"/>
      <w:pPr>
        <w:ind w:left="2160" w:hanging="360"/>
      </w:pPr>
      <w:rPr>
        <w:rFonts w:ascii="Wingdings" w:hAnsi="Wingdings" w:hint="default"/>
      </w:rPr>
    </w:lvl>
    <w:lvl w:ilvl="3" w:tplc="4C00F21C">
      <w:start w:val="1"/>
      <w:numFmt w:val="bullet"/>
      <w:lvlText w:val=""/>
      <w:lvlJc w:val="left"/>
      <w:pPr>
        <w:ind w:left="2880" w:hanging="360"/>
      </w:pPr>
      <w:rPr>
        <w:rFonts w:ascii="Symbol" w:hAnsi="Symbol" w:hint="default"/>
      </w:rPr>
    </w:lvl>
    <w:lvl w:ilvl="4" w:tplc="B9966318">
      <w:start w:val="1"/>
      <w:numFmt w:val="bullet"/>
      <w:lvlText w:val="o"/>
      <w:lvlJc w:val="left"/>
      <w:pPr>
        <w:ind w:left="3600" w:hanging="360"/>
      </w:pPr>
      <w:rPr>
        <w:rFonts w:ascii="Courier New" w:hAnsi="Courier New" w:hint="default"/>
      </w:rPr>
    </w:lvl>
    <w:lvl w:ilvl="5" w:tplc="F40ADAF0">
      <w:start w:val="1"/>
      <w:numFmt w:val="bullet"/>
      <w:lvlText w:val=""/>
      <w:lvlJc w:val="left"/>
      <w:pPr>
        <w:ind w:left="4320" w:hanging="360"/>
      </w:pPr>
      <w:rPr>
        <w:rFonts w:ascii="Wingdings" w:hAnsi="Wingdings" w:hint="default"/>
      </w:rPr>
    </w:lvl>
    <w:lvl w:ilvl="6" w:tplc="ECAC1280">
      <w:start w:val="1"/>
      <w:numFmt w:val="bullet"/>
      <w:lvlText w:val=""/>
      <w:lvlJc w:val="left"/>
      <w:pPr>
        <w:ind w:left="5040" w:hanging="360"/>
      </w:pPr>
      <w:rPr>
        <w:rFonts w:ascii="Symbol" w:hAnsi="Symbol" w:hint="default"/>
      </w:rPr>
    </w:lvl>
    <w:lvl w:ilvl="7" w:tplc="3B906B6A">
      <w:start w:val="1"/>
      <w:numFmt w:val="bullet"/>
      <w:lvlText w:val="o"/>
      <w:lvlJc w:val="left"/>
      <w:pPr>
        <w:ind w:left="5760" w:hanging="360"/>
      </w:pPr>
      <w:rPr>
        <w:rFonts w:ascii="Courier New" w:hAnsi="Courier New" w:hint="default"/>
      </w:rPr>
    </w:lvl>
    <w:lvl w:ilvl="8" w:tplc="1AC2FA06">
      <w:start w:val="1"/>
      <w:numFmt w:val="bullet"/>
      <w:lvlText w:val=""/>
      <w:lvlJc w:val="left"/>
      <w:pPr>
        <w:ind w:left="6480" w:hanging="360"/>
      </w:pPr>
      <w:rPr>
        <w:rFonts w:ascii="Wingdings" w:hAnsi="Wingdings" w:hint="default"/>
      </w:rPr>
    </w:lvl>
  </w:abstractNum>
  <w:abstractNum w:abstractNumId="19" w15:restartNumberingAfterBreak="0">
    <w:nsid w:val="5F7405C2"/>
    <w:multiLevelType w:val="hybridMultilevel"/>
    <w:tmpl w:val="CBC6E868"/>
    <w:lvl w:ilvl="0" w:tplc="7B1C4EB2">
      <w:start w:val="1"/>
      <w:numFmt w:val="bullet"/>
      <w:lvlText w:val=""/>
      <w:lvlJc w:val="left"/>
      <w:pPr>
        <w:ind w:left="720" w:hanging="360"/>
      </w:pPr>
      <w:rPr>
        <w:rFonts w:ascii="Symbol" w:hAnsi="Symbol" w:hint="default"/>
      </w:rPr>
    </w:lvl>
    <w:lvl w:ilvl="1" w:tplc="88909A82">
      <w:start w:val="1"/>
      <w:numFmt w:val="bullet"/>
      <w:lvlText w:val="o"/>
      <w:lvlJc w:val="left"/>
      <w:pPr>
        <w:ind w:left="1440" w:hanging="360"/>
      </w:pPr>
      <w:rPr>
        <w:rFonts w:ascii="Courier New" w:hAnsi="Courier New" w:hint="default"/>
      </w:rPr>
    </w:lvl>
    <w:lvl w:ilvl="2" w:tplc="095C76D8">
      <w:start w:val="1"/>
      <w:numFmt w:val="bullet"/>
      <w:lvlText w:val=""/>
      <w:lvlJc w:val="left"/>
      <w:pPr>
        <w:ind w:left="2160" w:hanging="360"/>
      </w:pPr>
      <w:rPr>
        <w:rFonts w:ascii="Wingdings" w:hAnsi="Wingdings" w:hint="default"/>
      </w:rPr>
    </w:lvl>
    <w:lvl w:ilvl="3" w:tplc="C77EA184">
      <w:start w:val="1"/>
      <w:numFmt w:val="bullet"/>
      <w:lvlText w:val=""/>
      <w:lvlJc w:val="left"/>
      <w:pPr>
        <w:ind w:left="2880" w:hanging="360"/>
      </w:pPr>
      <w:rPr>
        <w:rFonts w:ascii="Symbol" w:hAnsi="Symbol" w:hint="default"/>
      </w:rPr>
    </w:lvl>
    <w:lvl w:ilvl="4" w:tplc="EEDCEEFE">
      <w:start w:val="1"/>
      <w:numFmt w:val="bullet"/>
      <w:lvlText w:val="o"/>
      <w:lvlJc w:val="left"/>
      <w:pPr>
        <w:ind w:left="3600" w:hanging="360"/>
      </w:pPr>
      <w:rPr>
        <w:rFonts w:ascii="Courier New" w:hAnsi="Courier New" w:hint="default"/>
      </w:rPr>
    </w:lvl>
    <w:lvl w:ilvl="5" w:tplc="128276BC">
      <w:start w:val="1"/>
      <w:numFmt w:val="bullet"/>
      <w:lvlText w:val=""/>
      <w:lvlJc w:val="left"/>
      <w:pPr>
        <w:ind w:left="4320" w:hanging="360"/>
      </w:pPr>
      <w:rPr>
        <w:rFonts w:ascii="Wingdings" w:hAnsi="Wingdings" w:hint="default"/>
      </w:rPr>
    </w:lvl>
    <w:lvl w:ilvl="6" w:tplc="ADF8A6DC">
      <w:start w:val="1"/>
      <w:numFmt w:val="bullet"/>
      <w:lvlText w:val=""/>
      <w:lvlJc w:val="left"/>
      <w:pPr>
        <w:ind w:left="5040" w:hanging="360"/>
      </w:pPr>
      <w:rPr>
        <w:rFonts w:ascii="Symbol" w:hAnsi="Symbol" w:hint="default"/>
      </w:rPr>
    </w:lvl>
    <w:lvl w:ilvl="7" w:tplc="EA38296C">
      <w:start w:val="1"/>
      <w:numFmt w:val="bullet"/>
      <w:lvlText w:val="o"/>
      <w:lvlJc w:val="left"/>
      <w:pPr>
        <w:ind w:left="5760" w:hanging="360"/>
      </w:pPr>
      <w:rPr>
        <w:rFonts w:ascii="Courier New" w:hAnsi="Courier New" w:hint="default"/>
      </w:rPr>
    </w:lvl>
    <w:lvl w:ilvl="8" w:tplc="6938EC28">
      <w:start w:val="1"/>
      <w:numFmt w:val="bullet"/>
      <w:lvlText w:val=""/>
      <w:lvlJc w:val="left"/>
      <w:pPr>
        <w:ind w:left="6480" w:hanging="360"/>
      </w:pPr>
      <w:rPr>
        <w:rFonts w:ascii="Wingdings" w:hAnsi="Wingdings" w:hint="default"/>
      </w:rPr>
    </w:lvl>
  </w:abstractNum>
  <w:abstractNum w:abstractNumId="20" w15:restartNumberingAfterBreak="0">
    <w:nsid w:val="62C600A4"/>
    <w:multiLevelType w:val="hybridMultilevel"/>
    <w:tmpl w:val="1A6C01F8"/>
    <w:lvl w:ilvl="0" w:tplc="D32E470C">
      <w:start w:val="1"/>
      <w:numFmt w:val="bullet"/>
      <w:lvlText w:val=""/>
      <w:lvlJc w:val="left"/>
      <w:pPr>
        <w:ind w:left="360" w:hanging="360"/>
      </w:pPr>
      <w:rPr>
        <w:rFonts w:ascii="Symbol" w:hAnsi="Symbol" w:hint="default"/>
      </w:rPr>
    </w:lvl>
    <w:lvl w:ilvl="1" w:tplc="26D2AE20">
      <w:start w:val="1"/>
      <w:numFmt w:val="bullet"/>
      <w:lvlText w:val="o"/>
      <w:lvlJc w:val="left"/>
      <w:pPr>
        <w:ind w:left="1080" w:hanging="360"/>
      </w:pPr>
      <w:rPr>
        <w:rFonts w:ascii="Courier New" w:hAnsi="Courier New" w:hint="default"/>
      </w:rPr>
    </w:lvl>
    <w:lvl w:ilvl="2" w:tplc="6C3E08FA">
      <w:start w:val="1"/>
      <w:numFmt w:val="bullet"/>
      <w:lvlText w:val=""/>
      <w:lvlJc w:val="left"/>
      <w:pPr>
        <w:ind w:left="1800" w:hanging="360"/>
      </w:pPr>
      <w:rPr>
        <w:rFonts w:ascii="Wingdings" w:hAnsi="Wingdings" w:hint="default"/>
      </w:rPr>
    </w:lvl>
    <w:lvl w:ilvl="3" w:tplc="C53AE192">
      <w:start w:val="1"/>
      <w:numFmt w:val="bullet"/>
      <w:lvlText w:val=""/>
      <w:lvlJc w:val="left"/>
      <w:pPr>
        <w:ind w:left="2520" w:hanging="360"/>
      </w:pPr>
      <w:rPr>
        <w:rFonts w:ascii="Symbol" w:hAnsi="Symbol" w:hint="default"/>
      </w:rPr>
    </w:lvl>
    <w:lvl w:ilvl="4" w:tplc="23C20C8C">
      <w:start w:val="1"/>
      <w:numFmt w:val="bullet"/>
      <w:lvlText w:val="o"/>
      <w:lvlJc w:val="left"/>
      <w:pPr>
        <w:ind w:left="3240" w:hanging="360"/>
      </w:pPr>
      <w:rPr>
        <w:rFonts w:ascii="Courier New" w:hAnsi="Courier New" w:hint="default"/>
      </w:rPr>
    </w:lvl>
    <w:lvl w:ilvl="5" w:tplc="92EE29F4">
      <w:start w:val="1"/>
      <w:numFmt w:val="bullet"/>
      <w:lvlText w:val=""/>
      <w:lvlJc w:val="left"/>
      <w:pPr>
        <w:ind w:left="3960" w:hanging="360"/>
      </w:pPr>
      <w:rPr>
        <w:rFonts w:ascii="Wingdings" w:hAnsi="Wingdings" w:hint="default"/>
      </w:rPr>
    </w:lvl>
    <w:lvl w:ilvl="6" w:tplc="DDB612EA">
      <w:start w:val="1"/>
      <w:numFmt w:val="bullet"/>
      <w:lvlText w:val=""/>
      <w:lvlJc w:val="left"/>
      <w:pPr>
        <w:ind w:left="4680" w:hanging="360"/>
      </w:pPr>
      <w:rPr>
        <w:rFonts w:ascii="Symbol" w:hAnsi="Symbol" w:hint="default"/>
      </w:rPr>
    </w:lvl>
    <w:lvl w:ilvl="7" w:tplc="E620E568">
      <w:start w:val="1"/>
      <w:numFmt w:val="bullet"/>
      <w:lvlText w:val="o"/>
      <w:lvlJc w:val="left"/>
      <w:pPr>
        <w:ind w:left="5400" w:hanging="360"/>
      </w:pPr>
      <w:rPr>
        <w:rFonts w:ascii="Courier New" w:hAnsi="Courier New" w:hint="default"/>
      </w:rPr>
    </w:lvl>
    <w:lvl w:ilvl="8" w:tplc="5D6427AE">
      <w:start w:val="1"/>
      <w:numFmt w:val="bullet"/>
      <w:lvlText w:val=""/>
      <w:lvlJc w:val="left"/>
      <w:pPr>
        <w:ind w:left="6120" w:hanging="360"/>
      </w:pPr>
      <w:rPr>
        <w:rFonts w:ascii="Wingdings" w:hAnsi="Wingdings" w:hint="default"/>
      </w:rPr>
    </w:lvl>
  </w:abstractNum>
  <w:abstractNum w:abstractNumId="21" w15:restartNumberingAfterBreak="0">
    <w:nsid w:val="677F573D"/>
    <w:multiLevelType w:val="hybridMultilevel"/>
    <w:tmpl w:val="C31CBB26"/>
    <w:lvl w:ilvl="0" w:tplc="1CFA27EC">
      <w:start w:val="1"/>
      <w:numFmt w:val="bullet"/>
      <w:lvlText w:val="o"/>
      <w:lvlJc w:val="left"/>
      <w:pPr>
        <w:ind w:left="720" w:hanging="360"/>
      </w:pPr>
      <w:rPr>
        <w:rFonts w:ascii="Courier New" w:hAnsi="Courier New" w:hint="default"/>
      </w:rPr>
    </w:lvl>
    <w:lvl w:ilvl="1" w:tplc="02A032F8">
      <w:start w:val="1"/>
      <w:numFmt w:val="bullet"/>
      <w:lvlText w:val="o"/>
      <w:lvlJc w:val="left"/>
      <w:pPr>
        <w:ind w:left="1440" w:hanging="360"/>
      </w:pPr>
      <w:rPr>
        <w:rFonts w:ascii="Courier New" w:hAnsi="Courier New" w:hint="default"/>
      </w:rPr>
    </w:lvl>
    <w:lvl w:ilvl="2" w:tplc="C4E2B588">
      <w:start w:val="1"/>
      <w:numFmt w:val="bullet"/>
      <w:lvlText w:val=""/>
      <w:lvlJc w:val="left"/>
      <w:pPr>
        <w:ind w:left="2160" w:hanging="360"/>
      </w:pPr>
      <w:rPr>
        <w:rFonts w:ascii="Wingdings" w:hAnsi="Wingdings" w:hint="default"/>
      </w:rPr>
    </w:lvl>
    <w:lvl w:ilvl="3" w:tplc="CD3AC76E">
      <w:start w:val="1"/>
      <w:numFmt w:val="bullet"/>
      <w:lvlText w:val=""/>
      <w:lvlJc w:val="left"/>
      <w:pPr>
        <w:ind w:left="2880" w:hanging="360"/>
      </w:pPr>
      <w:rPr>
        <w:rFonts w:ascii="Symbol" w:hAnsi="Symbol" w:hint="default"/>
      </w:rPr>
    </w:lvl>
    <w:lvl w:ilvl="4" w:tplc="6068CA68">
      <w:start w:val="1"/>
      <w:numFmt w:val="bullet"/>
      <w:lvlText w:val="o"/>
      <w:lvlJc w:val="left"/>
      <w:pPr>
        <w:ind w:left="3600" w:hanging="360"/>
      </w:pPr>
      <w:rPr>
        <w:rFonts w:ascii="Courier New" w:hAnsi="Courier New" w:hint="default"/>
      </w:rPr>
    </w:lvl>
    <w:lvl w:ilvl="5" w:tplc="9134075A">
      <w:start w:val="1"/>
      <w:numFmt w:val="bullet"/>
      <w:lvlText w:val=""/>
      <w:lvlJc w:val="left"/>
      <w:pPr>
        <w:ind w:left="4320" w:hanging="360"/>
      </w:pPr>
      <w:rPr>
        <w:rFonts w:ascii="Wingdings" w:hAnsi="Wingdings" w:hint="default"/>
      </w:rPr>
    </w:lvl>
    <w:lvl w:ilvl="6" w:tplc="82C67278">
      <w:start w:val="1"/>
      <w:numFmt w:val="bullet"/>
      <w:lvlText w:val=""/>
      <w:lvlJc w:val="left"/>
      <w:pPr>
        <w:ind w:left="5040" w:hanging="360"/>
      </w:pPr>
      <w:rPr>
        <w:rFonts w:ascii="Symbol" w:hAnsi="Symbol" w:hint="default"/>
      </w:rPr>
    </w:lvl>
    <w:lvl w:ilvl="7" w:tplc="C0922D26">
      <w:start w:val="1"/>
      <w:numFmt w:val="bullet"/>
      <w:lvlText w:val="o"/>
      <w:lvlJc w:val="left"/>
      <w:pPr>
        <w:ind w:left="5760" w:hanging="360"/>
      </w:pPr>
      <w:rPr>
        <w:rFonts w:ascii="Courier New" w:hAnsi="Courier New" w:hint="default"/>
      </w:rPr>
    </w:lvl>
    <w:lvl w:ilvl="8" w:tplc="5C26A1F6">
      <w:start w:val="1"/>
      <w:numFmt w:val="bullet"/>
      <w:lvlText w:val=""/>
      <w:lvlJc w:val="left"/>
      <w:pPr>
        <w:ind w:left="6480" w:hanging="360"/>
      </w:pPr>
      <w:rPr>
        <w:rFonts w:ascii="Wingdings" w:hAnsi="Wingdings" w:hint="default"/>
      </w:rPr>
    </w:lvl>
  </w:abstractNum>
  <w:abstractNum w:abstractNumId="22" w15:restartNumberingAfterBreak="0">
    <w:nsid w:val="6867F7F6"/>
    <w:multiLevelType w:val="hybridMultilevel"/>
    <w:tmpl w:val="3DD0AFA0"/>
    <w:lvl w:ilvl="0" w:tplc="340E645A">
      <w:start w:val="1"/>
      <w:numFmt w:val="bullet"/>
      <w:lvlText w:val=""/>
      <w:lvlJc w:val="left"/>
      <w:pPr>
        <w:ind w:left="720" w:hanging="360"/>
      </w:pPr>
      <w:rPr>
        <w:rFonts w:ascii="Symbol" w:hAnsi="Symbol" w:hint="default"/>
      </w:rPr>
    </w:lvl>
    <w:lvl w:ilvl="1" w:tplc="3190E13A">
      <w:start w:val="1"/>
      <w:numFmt w:val="bullet"/>
      <w:lvlText w:val="o"/>
      <w:lvlJc w:val="left"/>
      <w:pPr>
        <w:ind w:left="1440" w:hanging="360"/>
      </w:pPr>
      <w:rPr>
        <w:rFonts w:ascii="Courier New" w:hAnsi="Courier New" w:hint="default"/>
      </w:rPr>
    </w:lvl>
    <w:lvl w:ilvl="2" w:tplc="15A24C80">
      <w:start w:val="1"/>
      <w:numFmt w:val="bullet"/>
      <w:lvlText w:val=""/>
      <w:lvlJc w:val="left"/>
      <w:pPr>
        <w:ind w:left="2160" w:hanging="360"/>
      </w:pPr>
      <w:rPr>
        <w:rFonts w:ascii="Wingdings" w:hAnsi="Wingdings" w:hint="default"/>
      </w:rPr>
    </w:lvl>
    <w:lvl w:ilvl="3" w:tplc="18720AE8">
      <w:start w:val="1"/>
      <w:numFmt w:val="bullet"/>
      <w:lvlText w:val=""/>
      <w:lvlJc w:val="left"/>
      <w:pPr>
        <w:ind w:left="2880" w:hanging="360"/>
      </w:pPr>
      <w:rPr>
        <w:rFonts w:ascii="Symbol" w:hAnsi="Symbol" w:hint="default"/>
      </w:rPr>
    </w:lvl>
    <w:lvl w:ilvl="4" w:tplc="DC58CF4C">
      <w:start w:val="1"/>
      <w:numFmt w:val="bullet"/>
      <w:lvlText w:val="o"/>
      <w:lvlJc w:val="left"/>
      <w:pPr>
        <w:ind w:left="3600" w:hanging="360"/>
      </w:pPr>
      <w:rPr>
        <w:rFonts w:ascii="Courier New" w:hAnsi="Courier New" w:hint="default"/>
      </w:rPr>
    </w:lvl>
    <w:lvl w:ilvl="5" w:tplc="155E39F2">
      <w:start w:val="1"/>
      <w:numFmt w:val="bullet"/>
      <w:lvlText w:val=""/>
      <w:lvlJc w:val="left"/>
      <w:pPr>
        <w:ind w:left="4320" w:hanging="360"/>
      </w:pPr>
      <w:rPr>
        <w:rFonts w:ascii="Wingdings" w:hAnsi="Wingdings" w:hint="default"/>
      </w:rPr>
    </w:lvl>
    <w:lvl w:ilvl="6" w:tplc="5F6E5F76">
      <w:start w:val="1"/>
      <w:numFmt w:val="bullet"/>
      <w:lvlText w:val=""/>
      <w:lvlJc w:val="left"/>
      <w:pPr>
        <w:ind w:left="5040" w:hanging="360"/>
      </w:pPr>
      <w:rPr>
        <w:rFonts w:ascii="Symbol" w:hAnsi="Symbol" w:hint="default"/>
      </w:rPr>
    </w:lvl>
    <w:lvl w:ilvl="7" w:tplc="AE3EFDFE">
      <w:start w:val="1"/>
      <w:numFmt w:val="bullet"/>
      <w:lvlText w:val="o"/>
      <w:lvlJc w:val="left"/>
      <w:pPr>
        <w:ind w:left="5760" w:hanging="360"/>
      </w:pPr>
      <w:rPr>
        <w:rFonts w:ascii="Courier New" w:hAnsi="Courier New" w:hint="default"/>
      </w:rPr>
    </w:lvl>
    <w:lvl w:ilvl="8" w:tplc="B036A6FE">
      <w:start w:val="1"/>
      <w:numFmt w:val="bullet"/>
      <w:lvlText w:val=""/>
      <w:lvlJc w:val="left"/>
      <w:pPr>
        <w:ind w:left="6480" w:hanging="360"/>
      </w:pPr>
      <w:rPr>
        <w:rFonts w:ascii="Wingdings" w:hAnsi="Wingdings" w:hint="default"/>
      </w:rPr>
    </w:lvl>
  </w:abstractNum>
  <w:abstractNum w:abstractNumId="23" w15:restartNumberingAfterBreak="0">
    <w:nsid w:val="6A262256"/>
    <w:multiLevelType w:val="hybridMultilevel"/>
    <w:tmpl w:val="2B6E7C60"/>
    <w:lvl w:ilvl="0" w:tplc="12B4F136">
      <w:start w:val="1"/>
      <w:numFmt w:val="bullet"/>
      <w:lvlText w:val=""/>
      <w:lvlJc w:val="left"/>
      <w:pPr>
        <w:ind w:left="360" w:hanging="360"/>
      </w:pPr>
      <w:rPr>
        <w:rFonts w:ascii="Symbol" w:hAnsi="Symbol" w:hint="default"/>
      </w:rPr>
    </w:lvl>
    <w:lvl w:ilvl="1" w:tplc="6AF4879E">
      <w:start w:val="1"/>
      <w:numFmt w:val="bullet"/>
      <w:lvlText w:val="o"/>
      <w:lvlJc w:val="left"/>
      <w:pPr>
        <w:ind w:left="1080" w:hanging="360"/>
      </w:pPr>
      <w:rPr>
        <w:rFonts w:ascii="Courier New" w:hAnsi="Courier New" w:hint="default"/>
      </w:rPr>
    </w:lvl>
    <w:lvl w:ilvl="2" w:tplc="27E019BE">
      <w:start w:val="1"/>
      <w:numFmt w:val="bullet"/>
      <w:lvlText w:val=""/>
      <w:lvlJc w:val="left"/>
      <w:pPr>
        <w:ind w:left="1800" w:hanging="360"/>
      </w:pPr>
      <w:rPr>
        <w:rFonts w:ascii="Wingdings" w:hAnsi="Wingdings" w:hint="default"/>
      </w:rPr>
    </w:lvl>
    <w:lvl w:ilvl="3" w:tplc="F5986988">
      <w:start w:val="1"/>
      <w:numFmt w:val="bullet"/>
      <w:lvlText w:val=""/>
      <w:lvlJc w:val="left"/>
      <w:pPr>
        <w:ind w:left="2520" w:hanging="360"/>
      </w:pPr>
      <w:rPr>
        <w:rFonts w:ascii="Symbol" w:hAnsi="Symbol" w:hint="default"/>
      </w:rPr>
    </w:lvl>
    <w:lvl w:ilvl="4" w:tplc="E884A8F8">
      <w:start w:val="1"/>
      <w:numFmt w:val="bullet"/>
      <w:lvlText w:val="o"/>
      <w:lvlJc w:val="left"/>
      <w:pPr>
        <w:ind w:left="3240" w:hanging="360"/>
      </w:pPr>
      <w:rPr>
        <w:rFonts w:ascii="Courier New" w:hAnsi="Courier New" w:hint="default"/>
      </w:rPr>
    </w:lvl>
    <w:lvl w:ilvl="5" w:tplc="A9DE276E">
      <w:start w:val="1"/>
      <w:numFmt w:val="bullet"/>
      <w:lvlText w:val=""/>
      <w:lvlJc w:val="left"/>
      <w:pPr>
        <w:ind w:left="3960" w:hanging="360"/>
      </w:pPr>
      <w:rPr>
        <w:rFonts w:ascii="Wingdings" w:hAnsi="Wingdings" w:hint="default"/>
      </w:rPr>
    </w:lvl>
    <w:lvl w:ilvl="6" w:tplc="1930998E">
      <w:start w:val="1"/>
      <w:numFmt w:val="bullet"/>
      <w:lvlText w:val=""/>
      <w:lvlJc w:val="left"/>
      <w:pPr>
        <w:ind w:left="4680" w:hanging="360"/>
      </w:pPr>
      <w:rPr>
        <w:rFonts w:ascii="Symbol" w:hAnsi="Symbol" w:hint="default"/>
      </w:rPr>
    </w:lvl>
    <w:lvl w:ilvl="7" w:tplc="5B949956">
      <w:start w:val="1"/>
      <w:numFmt w:val="bullet"/>
      <w:lvlText w:val="o"/>
      <w:lvlJc w:val="left"/>
      <w:pPr>
        <w:ind w:left="5400" w:hanging="360"/>
      </w:pPr>
      <w:rPr>
        <w:rFonts w:ascii="Courier New" w:hAnsi="Courier New" w:hint="default"/>
      </w:rPr>
    </w:lvl>
    <w:lvl w:ilvl="8" w:tplc="0B4233AE">
      <w:start w:val="1"/>
      <w:numFmt w:val="bullet"/>
      <w:lvlText w:val=""/>
      <w:lvlJc w:val="left"/>
      <w:pPr>
        <w:ind w:left="6120" w:hanging="360"/>
      </w:pPr>
      <w:rPr>
        <w:rFonts w:ascii="Wingdings" w:hAnsi="Wingdings" w:hint="default"/>
      </w:rPr>
    </w:lvl>
  </w:abstractNum>
  <w:abstractNum w:abstractNumId="24" w15:restartNumberingAfterBreak="0">
    <w:nsid w:val="7D0E47FB"/>
    <w:multiLevelType w:val="hybridMultilevel"/>
    <w:tmpl w:val="14824020"/>
    <w:lvl w:ilvl="0" w:tplc="97A8B140">
      <w:start w:val="1"/>
      <w:numFmt w:val="bullet"/>
      <w:lvlText w:val=""/>
      <w:lvlJc w:val="left"/>
      <w:pPr>
        <w:ind w:left="720" w:hanging="360"/>
      </w:pPr>
      <w:rPr>
        <w:rFonts w:ascii="Symbol" w:hAnsi="Symbol" w:hint="default"/>
      </w:rPr>
    </w:lvl>
    <w:lvl w:ilvl="1" w:tplc="615EC0D0">
      <w:start w:val="1"/>
      <w:numFmt w:val="bullet"/>
      <w:lvlText w:val="o"/>
      <w:lvlJc w:val="left"/>
      <w:pPr>
        <w:ind w:left="1440" w:hanging="360"/>
      </w:pPr>
      <w:rPr>
        <w:rFonts w:ascii="Courier New" w:hAnsi="Courier New" w:hint="default"/>
      </w:rPr>
    </w:lvl>
    <w:lvl w:ilvl="2" w:tplc="69D0BD36">
      <w:start w:val="1"/>
      <w:numFmt w:val="bullet"/>
      <w:lvlText w:val=""/>
      <w:lvlJc w:val="left"/>
      <w:pPr>
        <w:ind w:left="2160" w:hanging="360"/>
      </w:pPr>
      <w:rPr>
        <w:rFonts w:ascii="Wingdings" w:hAnsi="Wingdings" w:hint="default"/>
      </w:rPr>
    </w:lvl>
    <w:lvl w:ilvl="3" w:tplc="657E136A">
      <w:start w:val="1"/>
      <w:numFmt w:val="bullet"/>
      <w:lvlText w:val=""/>
      <w:lvlJc w:val="left"/>
      <w:pPr>
        <w:ind w:left="2880" w:hanging="360"/>
      </w:pPr>
      <w:rPr>
        <w:rFonts w:ascii="Symbol" w:hAnsi="Symbol" w:hint="default"/>
      </w:rPr>
    </w:lvl>
    <w:lvl w:ilvl="4" w:tplc="2018A182">
      <w:start w:val="1"/>
      <w:numFmt w:val="bullet"/>
      <w:lvlText w:val="o"/>
      <w:lvlJc w:val="left"/>
      <w:pPr>
        <w:ind w:left="3600" w:hanging="360"/>
      </w:pPr>
      <w:rPr>
        <w:rFonts w:ascii="Courier New" w:hAnsi="Courier New" w:hint="default"/>
      </w:rPr>
    </w:lvl>
    <w:lvl w:ilvl="5" w:tplc="74100F6E">
      <w:start w:val="1"/>
      <w:numFmt w:val="bullet"/>
      <w:lvlText w:val=""/>
      <w:lvlJc w:val="left"/>
      <w:pPr>
        <w:ind w:left="4320" w:hanging="360"/>
      </w:pPr>
      <w:rPr>
        <w:rFonts w:ascii="Wingdings" w:hAnsi="Wingdings" w:hint="default"/>
      </w:rPr>
    </w:lvl>
    <w:lvl w:ilvl="6" w:tplc="48BA6E04">
      <w:start w:val="1"/>
      <w:numFmt w:val="bullet"/>
      <w:lvlText w:val=""/>
      <w:lvlJc w:val="left"/>
      <w:pPr>
        <w:ind w:left="5040" w:hanging="360"/>
      </w:pPr>
      <w:rPr>
        <w:rFonts w:ascii="Symbol" w:hAnsi="Symbol" w:hint="default"/>
      </w:rPr>
    </w:lvl>
    <w:lvl w:ilvl="7" w:tplc="10DE5AD4">
      <w:start w:val="1"/>
      <w:numFmt w:val="bullet"/>
      <w:lvlText w:val="o"/>
      <w:lvlJc w:val="left"/>
      <w:pPr>
        <w:ind w:left="5760" w:hanging="360"/>
      </w:pPr>
      <w:rPr>
        <w:rFonts w:ascii="Courier New" w:hAnsi="Courier New" w:hint="default"/>
      </w:rPr>
    </w:lvl>
    <w:lvl w:ilvl="8" w:tplc="FC3AD1E6">
      <w:start w:val="1"/>
      <w:numFmt w:val="bullet"/>
      <w:lvlText w:val=""/>
      <w:lvlJc w:val="left"/>
      <w:pPr>
        <w:ind w:left="6480" w:hanging="360"/>
      </w:pPr>
      <w:rPr>
        <w:rFonts w:ascii="Wingdings" w:hAnsi="Wingdings" w:hint="default"/>
      </w:rPr>
    </w:lvl>
  </w:abstractNum>
  <w:num w:numId="1" w16cid:durableId="83114552">
    <w:abstractNumId w:val="5"/>
  </w:num>
  <w:num w:numId="2" w16cid:durableId="1402483859">
    <w:abstractNumId w:val="9"/>
  </w:num>
  <w:num w:numId="3" w16cid:durableId="596864539">
    <w:abstractNumId w:val="22"/>
  </w:num>
  <w:num w:numId="4" w16cid:durableId="57241549">
    <w:abstractNumId w:val="11"/>
  </w:num>
  <w:num w:numId="5" w16cid:durableId="1886871979">
    <w:abstractNumId w:val="12"/>
  </w:num>
  <w:num w:numId="6" w16cid:durableId="139009047">
    <w:abstractNumId w:val="1"/>
  </w:num>
  <w:num w:numId="7" w16cid:durableId="1280794507">
    <w:abstractNumId w:val="15"/>
  </w:num>
  <w:num w:numId="8" w16cid:durableId="1436512755">
    <w:abstractNumId w:val="24"/>
  </w:num>
  <w:num w:numId="9" w16cid:durableId="708145036">
    <w:abstractNumId w:val="18"/>
  </w:num>
  <w:num w:numId="10" w16cid:durableId="948467477">
    <w:abstractNumId w:val="0"/>
  </w:num>
  <w:num w:numId="11" w16cid:durableId="604460449">
    <w:abstractNumId w:val="14"/>
  </w:num>
  <w:num w:numId="12" w16cid:durableId="1934392041">
    <w:abstractNumId w:val="16"/>
  </w:num>
  <w:num w:numId="13" w16cid:durableId="1449934265">
    <w:abstractNumId w:val="19"/>
  </w:num>
  <w:num w:numId="14" w16cid:durableId="209457337">
    <w:abstractNumId w:val="17"/>
  </w:num>
  <w:num w:numId="15" w16cid:durableId="197470096">
    <w:abstractNumId w:val="8"/>
  </w:num>
  <w:num w:numId="16" w16cid:durableId="1097678468">
    <w:abstractNumId w:val="21"/>
  </w:num>
  <w:num w:numId="17" w16cid:durableId="124662392">
    <w:abstractNumId w:val="2"/>
  </w:num>
  <w:num w:numId="18" w16cid:durableId="1005013635">
    <w:abstractNumId w:val="20"/>
  </w:num>
  <w:num w:numId="19" w16cid:durableId="562250981">
    <w:abstractNumId w:val="3"/>
  </w:num>
  <w:num w:numId="20" w16cid:durableId="25062395">
    <w:abstractNumId w:val="23"/>
  </w:num>
  <w:num w:numId="21" w16cid:durableId="947617370">
    <w:abstractNumId w:val="13"/>
  </w:num>
  <w:num w:numId="22" w16cid:durableId="1198274294">
    <w:abstractNumId w:val="10"/>
  </w:num>
  <w:num w:numId="23" w16cid:durableId="722942302">
    <w:abstractNumId w:val="6"/>
  </w:num>
  <w:num w:numId="24" w16cid:durableId="298072648">
    <w:abstractNumId w:val="7"/>
  </w:num>
  <w:num w:numId="25" w16cid:durableId="531458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BB"/>
    <w:rsid w:val="001F61C4"/>
    <w:rsid w:val="00303474"/>
    <w:rsid w:val="003106BD"/>
    <w:rsid w:val="00386F29"/>
    <w:rsid w:val="00406FBB"/>
    <w:rsid w:val="004B120A"/>
    <w:rsid w:val="006405E2"/>
    <w:rsid w:val="0071591B"/>
    <w:rsid w:val="0082479C"/>
    <w:rsid w:val="00896685"/>
    <w:rsid w:val="008F7ABA"/>
    <w:rsid w:val="00A34B68"/>
    <w:rsid w:val="00AB27CF"/>
    <w:rsid w:val="00B33760"/>
    <w:rsid w:val="00B4741E"/>
    <w:rsid w:val="00BC6BE5"/>
    <w:rsid w:val="00D61763"/>
    <w:rsid w:val="00F42B3E"/>
    <w:rsid w:val="00FD4E27"/>
    <w:rsid w:val="00FE2615"/>
    <w:rsid w:val="02D8B56C"/>
    <w:rsid w:val="05082873"/>
    <w:rsid w:val="08A40813"/>
    <w:rsid w:val="08CF233F"/>
    <w:rsid w:val="09A5328D"/>
    <w:rsid w:val="0DAC6EBF"/>
    <w:rsid w:val="18FD56CB"/>
    <w:rsid w:val="1FB171CF"/>
    <w:rsid w:val="20DFED46"/>
    <w:rsid w:val="23DD6572"/>
    <w:rsid w:val="263A6064"/>
    <w:rsid w:val="29ABD235"/>
    <w:rsid w:val="2A0E1C85"/>
    <w:rsid w:val="3C085D22"/>
    <w:rsid w:val="477350CA"/>
    <w:rsid w:val="4E067330"/>
    <w:rsid w:val="4E5EF0C8"/>
    <w:rsid w:val="51890130"/>
    <w:rsid w:val="6412E0E0"/>
    <w:rsid w:val="642BE3A2"/>
    <w:rsid w:val="647003F7"/>
    <w:rsid w:val="6587E5E5"/>
    <w:rsid w:val="66D98B52"/>
    <w:rsid w:val="6B1CAE19"/>
    <w:rsid w:val="6D4FD2BD"/>
    <w:rsid w:val="706ADEBE"/>
    <w:rsid w:val="71076828"/>
    <w:rsid w:val="726A766B"/>
    <w:rsid w:val="726C0F2B"/>
    <w:rsid w:val="74E54E18"/>
    <w:rsid w:val="7836E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6C50"/>
  <w15:chartTrackingRefBased/>
  <w15:docId w15:val="{2F7915D3-898F-4BE9-A088-A0CDAAFC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6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0A"/>
  </w:style>
  <w:style w:type="paragraph" w:styleId="Footer">
    <w:name w:val="footer"/>
    <w:basedOn w:val="Normal"/>
    <w:link w:val="FooterChar"/>
    <w:uiPriority w:val="99"/>
    <w:unhideWhenUsed/>
    <w:rsid w:val="004B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0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F61C4"/>
    <w:pPr>
      <w:spacing w:after="0" w:line="240" w:lineRule="auto"/>
    </w:pPr>
  </w:style>
  <w:style w:type="character" w:customStyle="1" w:styleId="Heading1Char">
    <w:name w:val="Heading 1 Char"/>
    <w:basedOn w:val="DefaultParagraphFont"/>
    <w:link w:val="Heading1"/>
    <w:uiPriority w:val="9"/>
    <w:rsid w:val="001F61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61C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03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ohr.wisc.edu" TargetMode="External"/><Relationship Id="rId13" Type="http://schemas.openxmlformats.org/officeDocument/2006/relationships/hyperlink" Target="https://etf.wi.gov/publications/et4105/download?inl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362da74a4a414ed2"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mailto:benefits@ohr.wisc.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nefits@ohr.wis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ohr.wis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y.wisc.edu/library/UW-5023" TargetMode="External"/><Relationship Id="rId23" Type="http://schemas.openxmlformats.org/officeDocument/2006/relationships/fontTable" Target="fontTable.xml"/><Relationship Id="rId10" Type="http://schemas.openxmlformats.org/officeDocument/2006/relationships/hyperlink" Target="mailto:benefits@ohr.wis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f.wi.gov/publications/et4105/download?inline=" TargetMode="External"/><Relationship Id="rId14" Type="http://schemas.openxmlformats.org/officeDocument/2006/relationships/hyperlink" Target="https://etf.wi.gov/publications/et4105/download?inlin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3F16-D384-47AB-A463-8B8BECAE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11283</Characters>
  <Application>Microsoft Office Word</Application>
  <DocSecurity>0</DocSecurity>
  <Lines>94</Lines>
  <Paragraphs>26</Paragraphs>
  <ScaleCrop>false</ScaleCrop>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T FLOWERS</dc:creator>
  <cp:keywords/>
  <dc:description/>
  <cp:lastModifiedBy>TONI LEE L THELLEFSEN</cp:lastModifiedBy>
  <cp:revision>2</cp:revision>
  <dcterms:created xsi:type="dcterms:W3CDTF">2023-04-28T19:13:00Z</dcterms:created>
  <dcterms:modified xsi:type="dcterms:W3CDTF">2023-04-28T19:13:00Z</dcterms:modified>
</cp:coreProperties>
</file>